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B70A8" w14:textId="77777777" w:rsidR="0087183D" w:rsidRDefault="0087183D" w:rsidP="0087183D">
      <w:pPr>
        <w:pStyle w:val="Title"/>
      </w:pPr>
      <w:bookmarkStart w:id="0" w:name="_Hlk103941824"/>
      <w:bookmarkEnd w:id="0"/>
      <w:r>
        <w:t>FULL CAROTID PROTOCOL</w:t>
      </w:r>
    </w:p>
    <w:p w14:paraId="25ADC34F" w14:textId="77777777" w:rsidR="0087183D" w:rsidRDefault="0087183D" w:rsidP="0087183D">
      <w:pPr>
        <w:pBdr>
          <w:bottom w:val="single" w:sz="12" w:space="1" w:color="auto"/>
        </w:pBdr>
        <w:rPr>
          <w:rFonts w:ascii="Arial" w:hAnsi="Arial" w:cs="Arial"/>
          <w:b/>
          <w:sz w:val="18"/>
          <w:szCs w:val="18"/>
          <w:u w:val="single"/>
        </w:rPr>
      </w:pPr>
    </w:p>
    <w:p w14:paraId="079FCDFA" w14:textId="06ECE989" w:rsidR="0087183D" w:rsidRDefault="0087183D" w:rsidP="0087183D">
      <w:pPr>
        <w:jc w:val="both"/>
        <w:rPr>
          <w:rFonts w:ascii="Arial" w:hAnsi="Arial" w:cs="Arial"/>
        </w:rPr>
      </w:pPr>
      <w:r w:rsidRPr="009667F8">
        <w:rPr>
          <w:rFonts w:ascii="Arial" w:hAnsi="Arial" w:cs="Arial"/>
        </w:rPr>
        <w:t>Use this protocol if the disease i</w:t>
      </w:r>
      <w:r>
        <w:rPr>
          <w:rFonts w:ascii="Arial" w:hAnsi="Arial" w:cs="Arial"/>
        </w:rPr>
        <w:t>n the CCA or ICA is ≥</w:t>
      </w:r>
      <w:r w:rsidRPr="009667F8">
        <w:rPr>
          <w:rFonts w:ascii="Arial" w:hAnsi="Arial" w:cs="Arial"/>
        </w:rPr>
        <w:t>50% diameter reduction. Do the full assessment for both the right and left carotid territories.</w:t>
      </w:r>
    </w:p>
    <w:p w14:paraId="49C7DA7A" w14:textId="77777777" w:rsidR="0087183D" w:rsidRPr="009667F8" w:rsidRDefault="0087183D" w:rsidP="0087183D">
      <w:pPr>
        <w:jc w:val="both"/>
        <w:rPr>
          <w:rFonts w:ascii="Arial" w:hAnsi="Arial" w:cs="Arial"/>
        </w:rPr>
      </w:pPr>
    </w:p>
    <w:p w14:paraId="18ADA566" w14:textId="77777777" w:rsidR="0087183D" w:rsidRPr="009667F8" w:rsidRDefault="0087183D" w:rsidP="0087183D">
      <w:pPr>
        <w:jc w:val="both"/>
        <w:rPr>
          <w:rFonts w:ascii="Arial" w:hAnsi="Arial" w:cs="Arial"/>
        </w:rPr>
      </w:pPr>
      <w:r w:rsidRPr="009667F8">
        <w:rPr>
          <w:rFonts w:ascii="Arial" w:hAnsi="Arial" w:cs="Arial"/>
        </w:rPr>
        <w:t>(Staff in training should use this protocol for all assessments)</w:t>
      </w:r>
    </w:p>
    <w:p w14:paraId="58AEE8A9" w14:textId="77777777" w:rsidR="0087183D" w:rsidRPr="009667F8" w:rsidRDefault="0087183D" w:rsidP="0087183D">
      <w:pPr>
        <w:jc w:val="both"/>
        <w:rPr>
          <w:rFonts w:ascii="Arial" w:hAnsi="Arial" w:cs="Arial"/>
        </w:rPr>
      </w:pPr>
    </w:p>
    <w:p w14:paraId="4920747C" w14:textId="77777777" w:rsidR="0087183D" w:rsidRPr="009667F8" w:rsidRDefault="0087183D" w:rsidP="0087183D">
      <w:pPr>
        <w:jc w:val="both"/>
        <w:rPr>
          <w:rFonts w:ascii="Arial" w:hAnsi="Arial" w:cs="Arial"/>
        </w:rPr>
      </w:pPr>
      <w:r w:rsidRPr="009667F8">
        <w:rPr>
          <w:rFonts w:ascii="Arial" w:hAnsi="Arial" w:cs="Arial"/>
        </w:rPr>
        <w:t xml:space="preserve">Select the </w:t>
      </w:r>
      <w:proofErr w:type="spellStart"/>
      <w:r w:rsidRPr="009667F8">
        <w:rPr>
          <w:rFonts w:ascii="Arial" w:hAnsi="Arial" w:cs="Arial"/>
        </w:rPr>
        <w:t>mid range</w:t>
      </w:r>
      <w:proofErr w:type="spellEnd"/>
      <w:r w:rsidRPr="009667F8">
        <w:rPr>
          <w:rFonts w:ascii="Arial" w:hAnsi="Arial" w:cs="Arial"/>
        </w:rPr>
        <w:t xml:space="preserve"> frequency probe unless the vessels are very superficial, then select the high frequency probe or if the vessels are very deep select the lower frequency probe.</w:t>
      </w:r>
    </w:p>
    <w:p w14:paraId="7D2191C2" w14:textId="77777777" w:rsidR="0087183D" w:rsidRPr="009667F8" w:rsidRDefault="0087183D" w:rsidP="0087183D">
      <w:pPr>
        <w:jc w:val="both"/>
        <w:rPr>
          <w:rFonts w:ascii="Arial" w:hAnsi="Arial" w:cs="Arial"/>
        </w:rPr>
      </w:pPr>
    </w:p>
    <w:p w14:paraId="0BE1C215"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Record Doppler waveform from the proximal to mid subclavian artery. If velocity &gt;200cm/s try to determine whether there is a stenosis present from the images. If appropriate, assess the brachial artery bilaterally (waveforms and</w:t>
      </w:r>
      <w:r>
        <w:rPr>
          <w:rFonts w:ascii="Arial" w:hAnsi="Arial" w:cs="Arial"/>
        </w:rPr>
        <w:t>/or</w:t>
      </w:r>
      <w:r w:rsidRPr="009667F8">
        <w:rPr>
          <w:rFonts w:ascii="Arial" w:hAnsi="Arial" w:cs="Arial"/>
        </w:rPr>
        <w:t xml:space="preserve"> systolic pressures) to determine site of disease. Consider reporting a subclavian steal if vertebral artery flow direction is abnormal in conjunction with significant subclavian disease.</w:t>
      </w:r>
    </w:p>
    <w:p w14:paraId="6EDF43D1" w14:textId="77777777" w:rsidR="0087183D" w:rsidRPr="009667F8" w:rsidRDefault="0087183D" w:rsidP="0087183D">
      <w:pPr>
        <w:jc w:val="both"/>
        <w:rPr>
          <w:rFonts w:ascii="Arial" w:hAnsi="Arial" w:cs="Arial"/>
        </w:rPr>
      </w:pPr>
    </w:p>
    <w:p w14:paraId="06399EDE"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 xml:space="preserve">Using B-mode, image throughout the observable length of the Common Carotid Artery (CCA), Internal Carotid Artery (ICA) and External carotid artery (ECA) in transverse and longitudinal. </w:t>
      </w:r>
    </w:p>
    <w:p w14:paraId="6B905A86" w14:textId="77777777" w:rsidR="0087183D" w:rsidRPr="009667F8" w:rsidRDefault="0087183D" w:rsidP="0087183D">
      <w:pPr>
        <w:jc w:val="both"/>
        <w:rPr>
          <w:rFonts w:ascii="Arial" w:hAnsi="Arial" w:cs="Arial"/>
        </w:rPr>
      </w:pPr>
    </w:p>
    <w:p w14:paraId="1BEDC982"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Plaque measurements in the bifurcation and ICA should be made according to NASCET (comparing to the normal vessel diameter distally), and record images.  If this is not possible and ESCT needs to be used, state which method has been used on the report.</w:t>
      </w:r>
    </w:p>
    <w:p w14:paraId="0C583966" w14:textId="77777777" w:rsidR="0087183D" w:rsidRPr="009667F8" w:rsidRDefault="0087183D" w:rsidP="0087183D">
      <w:pPr>
        <w:jc w:val="both"/>
        <w:rPr>
          <w:rFonts w:ascii="Arial" w:hAnsi="Arial" w:cs="Arial"/>
        </w:rPr>
      </w:pPr>
    </w:p>
    <w:p w14:paraId="2F9EC83C"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For significant disease in the CCA, use peripheral arterial disease classification methods.</w:t>
      </w:r>
    </w:p>
    <w:p w14:paraId="797478E4" w14:textId="77777777" w:rsidR="0087183D" w:rsidRPr="009667F8" w:rsidRDefault="0087183D" w:rsidP="0087183D">
      <w:pPr>
        <w:jc w:val="both"/>
        <w:rPr>
          <w:rFonts w:ascii="Arial" w:hAnsi="Arial" w:cs="Arial"/>
        </w:rPr>
      </w:pPr>
    </w:p>
    <w:p w14:paraId="044EAD88"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Examine the vessels with colour flow in transverse and longitudinal, paying particular attention for filling defects or areas of high velocity.</w:t>
      </w:r>
    </w:p>
    <w:p w14:paraId="5963E0B2" w14:textId="77777777" w:rsidR="0087183D" w:rsidRPr="009667F8" w:rsidRDefault="0087183D" w:rsidP="0087183D">
      <w:pPr>
        <w:jc w:val="both"/>
        <w:rPr>
          <w:rFonts w:ascii="Arial" w:hAnsi="Arial" w:cs="Arial"/>
        </w:rPr>
      </w:pPr>
    </w:p>
    <w:p w14:paraId="67AFDF88"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Record Doppler waveforms (using a 60</w:t>
      </w:r>
      <w:r>
        <w:rPr>
          <w:rFonts w:ascii="Arial" w:hAnsi="Arial" w:cs="Arial"/>
        </w:rPr>
        <w:t xml:space="preserve"> </w:t>
      </w:r>
      <w:r w:rsidRPr="009667F8">
        <w:rPr>
          <w:rFonts w:ascii="Arial" w:hAnsi="Arial" w:cs="Arial"/>
        </w:rPr>
        <w:t>degree angle) from the CCA, mid lumen within 2cm of the bifurcation.</w:t>
      </w:r>
    </w:p>
    <w:p w14:paraId="611F6090" w14:textId="77777777" w:rsidR="0087183D" w:rsidRPr="009667F8" w:rsidRDefault="0087183D" w:rsidP="0087183D">
      <w:pPr>
        <w:jc w:val="both"/>
        <w:rPr>
          <w:rFonts w:ascii="Arial" w:hAnsi="Arial" w:cs="Arial"/>
        </w:rPr>
      </w:pPr>
    </w:p>
    <w:p w14:paraId="0BC84D55"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Record Doppler waveforms from the ICA in the area of highest velocity, using a 60 degree angle. Measure the peak systolic and end diastolic velocity. Ensure CCA and ICA measurements used to report are obtained as close in time as possible; to ensure St Mary’s ratio is as accurate as possible, you may need to repeat the CCA measurement. Note it may be difficult to obtain a 60 degree angle, therefore measure the CCA and ICA at the same angle provided that it  is &lt;60 degrees, to reduce inaccuracies in St Marys ratio.</w:t>
      </w:r>
    </w:p>
    <w:p w14:paraId="1E4B6144" w14:textId="77777777" w:rsidR="0087183D" w:rsidRPr="00B546C7" w:rsidRDefault="0087183D" w:rsidP="0087183D">
      <w:pPr>
        <w:jc w:val="both"/>
        <w:rPr>
          <w:rFonts w:ascii="Arial" w:hAnsi="Arial" w:cs="Arial"/>
        </w:rPr>
      </w:pPr>
    </w:p>
    <w:p w14:paraId="4CDF27B2" w14:textId="77777777" w:rsidR="0087183D" w:rsidRPr="00B546C7" w:rsidRDefault="0087183D" w:rsidP="0087183D">
      <w:pPr>
        <w:numPr>
          <w:ilvl w:val="0"/>
          <w:numId w:val="1"/>
        </w:numPr>
        <w:spacing w:after="0" w:line="240" w:lineRule="auto"/>
        <w:jc w:val="both"/>
        <w:rPr>
          <w:rFonts w:ascii="Arial" w:hAnsi="Arial" w:cs="Arial"/>
        </w:rPr>
      </w:pPr>
      <w:r w:rsidRPr="00B546C7">
        <w:rPr>
          <w:rFonts w:ascii="Arial" w:hAnsi="Arial" w:cs="Arial"/>
        </w:rPr>
        <w:lastRenderedPageBreak/>
        <w:t xml:space="preserve">Record and report on patency of vessels distal to a significant ICA stenosis (it is important for the surgeon to know whether the distal vessel is of normal calibre). State “good flow/lumen distally” on the report. Where a long stenosis is visualised, or the pattern of disease is unusual (e.g., stenosis is mid ICA, not at the origin), it may be helpful to provide measurements of disease length in your report.  </w:t>
      </w:r>
    </w:p>
    <w:p w14:paraId="2802C822" w14:textId="77777777" w:rsidR="0087183D" w:rsidRPr="009667F8" w:rsidRDefault="0087183D" w:rsidP="0087183D">
      <w:pPr>
        <w:jc w:val="both"/>
        <w:rPr>
          <w:rFonts w:ascii="Arial" w:hAnsi="Arial" w:cs="Arial"/>
        </w:rPr>
      </w:pPr>
    </w:p>
    <w:p w14:paraId="0DC48C7B"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Use a combination of St Mary’s ratio, peak systolic ICA velocity and peak ICA/CCA velocity ratios, as appropriate, to catego</w:t>
      </w:r>
      <w:r>
        <w:rPr>
          <w:rFonts w:ascii="Arial" w:hAnsi="Arial" w:cs="Arial"/>
        </w:rPr>
        <w:t>rise significant disease into 10</w:t>
      </w:r>
      <w:r w:rsidRPr="009667F8">
        <w:rPr>
          <w:rFonts w:ascii="Arial" w:hAnsi="Arial" w:cs="Arial"/>
        </w:rPr>
        <w:t>% diameter reduction categories</w:t>
      </w:r>
      <w:r>
        <w:rPr>
          <w:rFonts w:ascii="Arial" w:hAnsi="Arial" w:cs="Arial"/>
        </w:rPr>
        <w:t>.</w:t>
      </w:r>
      <w:r w:rsidRPr="009667F8">
        <w:rPr>
          <w:rFonts w:ascii="Arial" w:hAnsi="Arial" w:cs="Arial"/>
        </w:rPr>
        <w:t xml:space="preserve"> </w:t>
      </w:r>
    </w:p>
    <w:p w14:paraId="484E1324" w14:textId="77777777" w:rsidR="0087183D" w:rsidRDefault="0087183D" w:rsidP="0087183D">
      <w:pPr>
        <w:ind w:left="2160"/>
        <w:rPr>
          <w:rFonts w:ascii="Arial" w:hAnsi="Arial" w:cs="Arial"/>
          <w:u w:val="single"/>
        </w:rPr>
      </w:pPr>
    </w:p>
    <w:p w14:paraId="7641185A" w14:textId="77777777" w:rsidR="0087183D" w:rsidRPr="009667F8" w:rsidRDefault="0087183D" w:rsidP="0087183D">
      <w:pPr>
        <w:ind w:left="2160"/>
        <w:rPr>
          <w:rFonts w:ascii="Arial" w:hAnsi="Arial" w:cs="Arial"/>
        </w:rPr>
      </w:pPr>
      <w:r w:rsidRPr="009667F8">
        <w:rPr>
          <w:rFonts w:ascii="Arial" w:hAnsi="Arial" w:cs="Arial"/>
          <w:u w:val="single"/>
        </w:rPr>
        <w:t>St Mary’s ratio</w:t>
      </w:r>
      <w:r w:rsidRPr="009667F8">
        <w:rPr>
          <w:rFonts w:ascii="Arial" w:hAnsi="Arial" w:cs="Arial"/>
        </w:rPr>
        <w:tab/>
      </w:r>
      <w:r w:rsidRPr="009667F8">
        <w:rPr>
          <w:rFonts w:ascii="Arial" w:hAnsi="Arial" w:cs="Arial"/>
        </w:rPr>
        <w:tab/>
      </w:r>
      <w:r w:rsidRPr="009667F8">
        <w:rPr>
          <w:rFonts w:ascii="Arial" w:hAnsi="Arial" w:cs="Arial"/>
          <w:u w:val="single"/>
        </w:rPr>
        <w:t>%stenosis (diameter reduction)</w:t>
      </w:r>
    </w:p>
    <w:p w14:paraId="3A503174" w14:textId="77777777" w:rsidR="0087183D" w:rsidRPr="009667F8" w:rsidRDefault="0087183D" w:rsidP="0087183D">
      <w:pPr>
        <w:ind w:left="1440"/>
        <w:rPr>
          <w:rFonts w:ascii="Arial" w:hAnsi="Arial" w:cs="Arial"/>
        </w:rPr>
      </w:pPr>
      <w:r w:rsidRPr="009667F8">
        <w:rPr>
          <w:rFonts w:ascii="Arial" w:hAnsi="Arial" w:cs="Arial"/>
        </w:rPr>
        <w:tab/>
      </w:r>
      <w:r w:rsidRPr="009667F8">
        <w:rPr>
          <w:rFonts w:ascii="Arial" w:hAnsi="Arial" w:cs="Arial"/>
        </w:rPr>
        <w:tab/>
        <w:t>&lt;8</w:t>
      </w:r>
      <w:r w:rsidRPr="009667F8">
        <w:rPr>
          <w:rFonts w:ascii="Arial" w:hAnsi="Arial" w:cs="Arial"/>
        </w:rPr>
        <w:tab/>
      </w:r>
      <w:r w:rsidRPr="009667F8">
        <w:rPr>
          <w:rFonts w:ascii="Arial" w:hAnsi="Arial" w:cs="Arial"/>
        </w:rPr>
        <w:tab/>
      </w:r>
      <w:r w:rsidRPr="009667F8">
        <w:rPr>
          <w:rFonts w:ascii="Arial" w:hAnsi="Arial" w:cs="Arial"/>
        </w:rPr>
        <w:tab/>
      </w:r>
      <w:r w:rsidRPr="009667F8">
        <w:rPr>
          <w:rFonts w:ascii="Arial" w:hAnsi="Arial" w:cs="Arial"/>
        </w:rPr>
        <w:tab/>
        <w:t>&lt;50%</w:t>
      </w:r>
    </w:p>
    <w:p w14:paraId="3185F340" w14:textId="77777777" w:rsidR="0087183D" w:rsidRPr="009667F8" w:rsidRDefault="0087183D" w:rsidP="0087183D">
      <w:pPr>
        <w:numPr>
          <w:ilvl w:val="1"/>
          <w:numId w:val="2"/>
        </w:numPr>
        <w:spacing w:after="0" w:line="240" w:lineRule="auto"/>
        <w:rPr>
          <w:rFonts w:ascii="Arial" w:hAnsi="Arial" w:cs="Arial"/>
        </w:rPr>
      </w:pPr>
      <w:r>
        <w:rPr>
          <w:rFonts w:ascii="Arial" w:hAnsi="Arial" w:cs="Arial"/>
        </w:rPr>
        <w:t>50-59</w:t>
      </w:r>
      <w:r w:rsidRPr="009667F8">
        <w:rPr>
          <w:rFonts w:ascii="Arial" w:hAnsi="Arial" w:cs="Arial"/>
        </w:rPr>
        <w:t>%</w:t>
      </w:r>
    </w:p>
    <w:p w14:paraId="7AD1BC5B" w14:textId="77777777" w:rsidR="0087183D" w:rsidRPr="009667F8" w:rsidRDefault="0087183D" w:rsidP="0087183D">
      <w:pPr>
        <w:numPr>
          <w:ilvl w:val="1"/>
          <w:numId w:val="3"/>
        </w:numPr>
        <w:spacing w:after="0" w:line="240" w:lineRule="auto"/>
        <w:rPr>
          <w:rFonts w:ascii="Arial" w:hAnsi="Arial" w:cs="Arial"/>
        </w:rPr>
      </w:pPr>
      <w:r>
        <w:rPr>
          <w:rFonts w:ascii="Arial" w:hAnsi="Arial" w:cs="Arial"/>
        </w:rPr>
        <w:t>60-69</w:t>
      </w:r>
      <w:r w:rsidRPr="009667F8">
        <w:rPr>
          <w:rFonts w:ascii="Arial" w:hAnsi="Arial" w:cs="Arial"/>
        </w:rPr>
        <w:t>%</w:t>
      </w:r>
    </w:p>
    <w:p w14:paraId="5B33F4A8" w14:textId="77777777" w:rsidR="0087183D" w:rsidRPr="009667F8" w:rsidRDefault="0087183D" w:rsidP="0087183D">
      <w:pPr>
        <w:numPr>
          <w:ilvl w:val="1"/>
          <w:numId w:val="4"/>
        </w:numPr>
        <w:spacing w:after="0" w:line="240" w:lineRule="auto"/>
        <w:rPr>
          <w:rFonts w:ascii="Arial" w:hAnsi="Arial" w:cs="Arial"/>
        </w:rPr>
      </w:pPr>
      <w:r>
        <w:rPr>
          <w:rFonts w:ascii="Arial" w:hAnsi="Arial" w:cs="Arial"/>
        </w:rPr>
        <w:t>70-79</w:t>
      </w:r>
      <w:r w:rsidRPr="009667F8">
        <w:rPr>
          <w:rFonts w:ascii="Arial" w:hAnsi="Arial" w:cs="Arial"/>
        </w:rPr>
        <w:t>%</w:t>
      </w:r>
    </w:p>
    <w:p w14:paraId="733DA5C6" w14:textId="77777777" w:rsidR="0087183D" w:rsidRPr="009667F8" w:rsidRDefault="0087183D" w:rsidP="0087183D">
      <w:pPr>
        <w:numPr>
          <w:ilvl w:val="1"/>
          <w:numId w:val="5"/>
        </w:numPr>
        <w:spacing w:after="0" w:line="240" w:lineRule="auto"/>
        <w:rPr>
          <w:rFonts w:ascii="Arial" w:hAnsi="Arial" w:cs="Arial"/>
        </w:rPr>
      </w:pPr>
      <w:r w:rsidRPr="009667F8">
        <w:rPr>
          <w:rFonts w:ascii="Arial" w:hAnsi="Arial" w:cs="Arial"/>
        </w:rPr>
        <w:t xml:space="preserve">        </w:t>
      </w:r>
      <w:r>
        <w:rPr>
          <w:rFonts w:ascii="Arial" w:hAnsi="Arial" w:cs="Arial"/>
        </w:rPr>
        <w:t xml:space="preserve">                           80-89</w:t>
      </w:r>
      <w:r w:rsidRPr="009667F8">
        <w:rPr>
          <w:rFonts w:ascii="Arial" w:hAnsi="Arial" w:cs="Arial"/>
        </w:rPr>
        <w:t>%</w:t>
      </w:r>
    </w:p>
    <w:p w14:paraId="1F0D877B" w14:textId="21DA857B" w:rsidR="0087183D" w:rsidRDefault="0087183D" w:rsidP="0087183D">
      <w:pPr>
        <w:ind w:left="2880"/>
        <w:rPr>
          <w:rFonts w:ascii="Arial" w:hAnsi="Arial" w:cs="Arial"/>
        </w:rPr>
      </w:pPr>
      <w:r w:rsidRPr="009667F8">
        <w:rPr>
          <w:rFonts w:ascii="Arial" w:hAnsi="Arial" w:cs="Arial"/>
        </w:rPr>
        <w:t>&gt;30</w:t>
      </w:r>
      <w:r w:rsidRPr="009667F8">
        <w:rPr>
          <w:rFonts w:ascii="Arial" w:hAnsi="Arial" w:cs="Arial"/>
        </w:rPr>
        <w:tab/>
      </w:r>
      <w:r w:rsidRPr="009667F8">
        <w:rPr>
          <w:rFonts w:ascii="Arial" w:hAnsi="Arial" w:cs="Arial"/>
        </w:rPr>
        <w:tab/>
      </w:r>
      <w:r w:rsidRPr="009667F8">
        <w:rPr>
          <w:rFonts w:ascii="Arial" w:hAnsi="Arial" w:cs="Arial"/>
        </w:rPr>
        <w:tab/>
      </w:r>
      <w:r w:rsidRPr="009667F8">
        <w:rPr>
          <w:rFonts w:ascii="Arial" w:hAnsi="Arial" w:cs="Arial"/>
        </w:rPr>
        <w:tab/>
        <w:t>&gt;90%</w:t>
      </w:r>
    </w:p>
    <w:p w14:paraId="66DBF311" w14:textId="371319B3" w:rsidR="0087183D" w:rsidRDefault="00F73B3E" w:rsidP="0087183D">
      <w:pPr>
        <w:ind w:left="2880"/>
        <w:rPr>
          <w:rFonts w:ascii="Arial" w:hAnsi="Arial" w:cs="Arial"/>
        </w:rPr>
      </w:pPr>
      <w:r w:rsidRPr="009667F8">
        <w:rPr>
          <w:rFonts w:ascii="Arial" w:hAnsi="Arial" w:cs="Arial"/>
          <w:noProof/>
        </w:rPr>
        <mc:AlternateContent>
          <mc:Choice Requires="wps">
            <w:drawing>
              <wp:anchor distT="0" distB="0" distL="114300" distR="114300" simplePos="0" relativeHeight="251659264" behindDoc="0" locked="0" layoutInCell="1" allowOverlap="1" wp14:anchorId="11012311" wp14:editId="1ADE9514">
                <wp:simplePos x="0" y="0"/>
                <wp:positionH relativeFrom="column">
                  <wp:posOffset>106680</wp:posOffset>
                </wp:positionH>
                <wp:positionV relativeFrom="paragraph">
                  <wp:posOffset>227303</wp:posOffset>
                </wp:positionV>
                <wp:extent cx="5715000" cy="2908570"/>
                <wp:effectExtent l="0" t="0" r="19050" b="2540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2908570"/>
                        </a:xfrm>
                        <a:prstGeom prst="rect">
                          <a:avLst/>
                        </a:prstGeom>
                        <a:solidFill>
                          <a:srgbClr val="FFFFFF"/>
                        </a:solidFill>
                        <a:ln w="9525">
                          <a:solidFill>
                            <a:srgbClr val="000000"/>
                          </a:solidFill>
                          <a:miter lim="800000"/>
                          <a:headEnd/>
                          <a:tailEnd/>
                        </a:ln>
                      </wps:spPr>
                      <wps:txbx>
                        <w:txbxContent>
                          <w:p w14:paraId="73AB1059" w14:textId="77777777" w:rsidR="0087183D" w:rsidRPr="009E7525" w:rsidRDefault="0087183D" w:rsidP="0087183D">
                            <w:pPr>
                              <w:rPr>
                                <w:rFonts w:ascii="Arial" w:hAnsi="Arial" w:cs="Arial"/>
                                <w:b/>
                                <w:i/>
                                <w:u w:val="single"/>
                              </w:rPr>
                            </w:pPr>
                            <w:r w:rsidRPr="009E7525">
                              <w:rPr>
                                <w:rFonts w:ascii="Arial" w:hAnsi="Arial" w:cs="Arial"/>
                                <w:i/>
                              </w:rPr>
                              <w:t xml:space="preserve"> (NASCET criteria used)</w:t>
                            </w:r>
                          </w:p>
                          <w:p w14:paraId="049F29FC" w14:textId="77777777" w:rsidR="0087183D" w:rsidRPr="009E7525" w:rsidRDefault="0087183D" w:rsidP="0087183D">
                            <w:pPr>
                              <w:rPr>
                                <w:rFonts w:ascii="Arial" w:hAnsi="Arial" w:cs="Arial"/>
                                <w:b/>
                                <w:i/>
                                <w:u w:val="single"/>
                              </w:rPr>
                            </w:pPr>
                            <w:r w:rsidRPr="009E7525">
                              <w:rPr>
                                <w:rFonts w:ascii="Arial" w:hAnsi="Arial" w:cs="Arial"/>
                                <w:b/>
                                <w:i/>
                                <w:u w:val="single"/>
                              </w:rPr>
                              <w:t>St Mary’s Ratio</w:t>
                            </w:r>
                          </w:p>
                          <w:p w14:paraId="341DDA48" w14:textId="77777777" w:rsidR="0087183D" w:rsidRPr="009E7525" w:rsidRDefault="0087183D" w:rsidP="0087183D">
                            <w:pPr>
                              <w:rPr>
                                <w:rFonts w:ascii="Arial" w:hAnsi="Arial" w:cs="Arial"/>
                              </w:rPr>
                            </w:pPr>
                            <w:r w:rsidRPr="009E7525">
                              <w:rPr>
                                <w:rFonts w:ascii="Arial" w:hAnsi="Arial" w:cs="Arial"/>
                                <w:b/>
                                <w:i/>
                              </w:rPr>
                              <w:t>ICA</w:t>
                            </w:r>
                            <w:r w:rsidRPr="009E7525">
                              <w:rPr>
                                <w:rFonts w:ascii="Arial" w:hAnsi="Arial" w:cs="Arial"/>
                                <w:i/>
                              </w:rPr>
                              <w:t xml:space="preserve"> PSV / </w:t>
                            </w:r>
                            <w:r w:rsidRPr="009E7525">
                              <w:rPr>
                                <w:rFonts w:ascii="Arial" w:hAnsi="Arial" w:cs="Arial"/>
                                <w:b/>
                                <w:i/>
                              </w:rPr>
                              <w:t>CCA</w:t>
                            </w:r>
                            <w:r w:rsidRPr="009E7525">
                              <w:rPr>
                                <w:rFonts w:ascii="Arial" w:hAnsi="Arial" w:cs="Arial"/>
                                <w:i/>
                              </w:rPr>
                              <w:t xml:space="preserve"> EDV  </w:t>
                            </w:r>
                            <w:r w:rsidRPr="009E7525">
                              <w:rPr>
                                <w:rFonts w:ascii="Arial" w:hAnsi="Arial" w:cs="Arial"/>
                              </w:rPr>
                              <w:t>(St Mary’s Ratio)  =</w:t>
                            </w:r>
                          </w:p>
                          <w:p w14:paraId="1096E6BA" w14:textId="77777777" w:rsidR="0087183D" w:rsidRPr="009E7525" w:rsidRDefault="0087183D" w:rsidP="0087183D">
                            <w:pPr>
                              <w:rPr>
                                <w:rFonts w:ascii="Arial" w:hAnsi="Arial" w:cs="Arial"/>
                              </w:rPr>
                            </w:pPr>
                            <w:r w:rsidRPr="009E7525">
                              <w:rPr>
                                <w:rFonts w:ascii="Arial" w:hAnsi="Arial" w:cs="Arial"/>
                              </w:rPr>
                              <w:t xml:space="preserve">                     </w:t>
                            </w:r>
                            <w:r>
                              <w:rPr>
                                <w:rFonts w:ascii="Arial" w:hAnsi="Arial" w:cs="Arial"/>
                              </w:rPr>
                              <w:t xml:space="preserve"> 8       11      14      22   </w:t>
                            </w:r>
                            <w:r w:rsidRPr="009E7525">
                              <w:rPr>
                                <w:rFonts w:ascii="Arial" w:hAnsi="Arial" w:cs="Arial"/>
                              </w:rPr>
                              <w:t xml:space="preserve">  30</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708"/>
                              <w:gridCol w:w="567"/>
                              <w:gridCol w:w="709"/>
                              <w:gridCol w:w="567"/>
                              <w:gridCol w:w="567"/>
                            </w:tblGrid>
                            <w:tr w:rsidR="0087183D" w:rsidRPr="009E7525" w14:paraId="365DF610" w14:textId="77777777" w:rsidTr="009E7525">
                              <w:trPr>
                                <w:trHeight w:val="301"/>
                              </w:trPr>
                              <w:tc>
                                <w:tcPr>
                                  <w:tcW w:w="567" w:type="dxa"/>
                                  <w:tcBorders>
                                    <w:top w:val="single" w:sz="4" w:space="0" w:color="auto"/>
                                    <w:left w:val="single" w:sz="4" w:space="0" w:color="auto"/>
                                    <w:bottom w:val="single" w:sz="4" w:space="0" w:color="auto"/>
                                    <w:right w:val="single" w:sz="4" w:space="0" w:color="auto"/>
                                  </w:tcBorders>
                                </w:tcPr>
                                <w:p w14:paraId="081E1B0E" w14:textId="77777777" w:rsidR="0087183D" w:rsidRPr="009E7525" w:rsidRDefault="0087183D">
                                  <w:pPr>
                                    <w:rPr>
                                      <w:rFonts w:ascii="Arial" w:hAnsi="Arial" w:cs="Arial"/>
                                    </w:rPr>
                                  </w:pPr>
                                </w:p>
                              </w:tc>
                              <w:tc>
                                <w:tcPr>
                                  <w:tcW w:w="708" w:type="dxa"/>
                                  <w:tcBorders>
                                    <w:top w:val="single" w:sz="4" w:space="0" w:color="auto"/>
                                    <w:left w:val="single" w:sz="4" w:space="0" w:color="auto"/>
                                    <w:bottom w:val="single" w:sz="4" w:space="0" w:color="auto"/>
                                    <w:right w:val="single" w:sz="4" w:space="0" w:color="auto"/>
                                  </w:tcBorders>
                                </w:tcPr>
                                <w:p w14:paraId="0600A562" w14:textId="77777777" w:rsidR="0087183D" w:rsidRPr="009E7525" w:rsidRDefault="0087183D">
                                  <w:pPr>
                                    <w:rPr>
                                      <w:rFonts w:ascii="Arial" w:hAnsi="Arial" w:cs="Arial"/>
                                    </w:rPr>
                                  </w:pPr>
                                </w:p>
                              </w:tc>
                              <w:tc>
                                <w:tcPr>
                                  <w:tcW w:w="567" w:type="dxa"/>
                                  <w:tcBorders>
                                    <w:top w:val="single" w:sz="4" w:space="0" w:color="auto"/>
                                    <w:left w:val="single" w:sz="4" w:space="0" w:color="auto"/>
                                    <w:bottom w:val="single" w:sz="4" w:space="0" w:color="auto"/>
                                    <w:right w:val="single" w:sz="4" w:space="0" w:color="auto"/>
                                  </w:tcBorders>
                                </w:tcPr>
                                <w:p w14:paraId="61D5440A" w14:textId="77777777" w:rsidR="0087183D" w:rsidRPr="009E7525" w:rsidRDefault="0087183D">
                                  <w:pPr>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4DA0309D" w14:textId="77777777" w:rsidR="0087183D" w:rsidRPr="009E7525" w:rsidRDefault="0087183D">
                                  <w:pPr>
                                    <w:rPr>
                                      <w:rFonts w:ascii="Arial" w:hAnsi="Arial" w:cs="Arial"/>
                                    </w:rPr>
                                  </w:pPr>
                                </w:p>
                              </w:tc>
                              <w:tc>
                                <w:tcPr>
                                  <w:tcW w:w="567" w:type="dxa"/>
                                  <w:tcBorders>
                                    <w:top w:val="single" w:sz="4" w:space="0" w:color="auto"/>
                                    <w:left w:val="single" w:sz="4" w:space="0" w:color="auto"/>
                                    <w:bottom w:val="single" w:sz="4" w:space="0" w:color="auto"/>
                                    <w:right w:val="single" w:sz="4" w:space="0" w:color="auto"/>
                                  </w:tcBorders>
                                </w:tcPr>
                                <w:p w14:paraId="1575CFFA" w14:textId="77777777" w:rsidR="0087183D" w:rsidRPr="009E7525" w:rsidRDefault="0087183D">
                                  <w:pPr>
                                    <w:rPr>
                                      <w:rFonts w:ascii="Arial" w:hAnsi="Arial" w:cs="Arial"/>
                                    </w:rPr>
                                  </w:pPr>
                                </w:p>
                              </w:tc>
                              <w:tc>
                                <w:tcPr>
                                  <w:tcW w:w="567" w:type="dxa"/>
                                  <w:tcBorders>
                                    <w:top w:val="single" w:sz="4" w:space="0" w:color="auto"/>
                                    <w:left w:val="single" w:sz="4" w:space="0" w:color="auto"/>
                                    <w:bottom w:val="single" w:sz="4" w:space="0" w:color="auto"/>
                                    <w:right w:val="single" w:sz="4" w:space="0" w:color="auto"/>
                                  </w:tcBorders>
                                </w:tcPr>
                                <w:p w14:paraId="63B87499" w14:textId="77777777" w:rsidR="0087183D" w:rsidRPr="009E7525" w:rsidRDefault="0087183D">
                                  <w:pPr>
                                    <w:rPr>
                                      <w:rFonts w:ascii="Arial" w:hAnsi="Arial" w:cs="Arial"/>
                                    </w:rPr>
                                  </w:pPr>
                                </w:p>
                              </w:tc>
                            </w:tr>
                          </w:tbl>
                          <w:p w14:paraId="4DB58D8B" w14:textId="77777777" w:rsidR="0087183D" w:rsidRPr="009E7525" w:rsidRDefault="0087183D" w:rsidP="0087183D">
                            <w:pPr>
                              <w:rPr>
                                <w:rFonts w:ascii="Arial" w:hAnsi="Arial" w:cs="Arial"/>
                              </w:rPr>
                            </w:pPr>
                            <w:r w:rsidRPr="009E7525">
                              <w:rPr>
                                <w:rFonts w:ascii="Arial" w:hAnsi="Arial" w:cs="Arial"/>
                              </w:rPr>
                              <w:t xml:space="preserve">                    </w:t>
                            </w:r>
                            <w:r>
                              <w:rPr>
                                <w:rFonts w:ascii="Arial" w:hAnsi="Arial" w:cs="Arial"/>
                              </w:rPr>
                              <w:t xml:space="preserve"> </w:t>
                            </w:r>
                            <w:r w:rsidRPr="009E7525">
                              <w:rPr>
                                <w:rFonts w:ascii="Arial" w:hAnsi="Arial" w:cs="Arial"/>
                              </w:rPr>
                              <w:t xml:space="preserve">50      60      70      80     90   (% stenosis diameter reduction)                         </w:t>
                            </w:r>
                          </w:p>
                          <w:p w14:paraId="3447B181" w14:textId="77777777" w:rsidR="0087183D" w:rsidRPr="009E7525" w:rsidRDefault="0087183D" w:rsidP="0087183D">
                            <w:pPr>
                              <w:rPr>
                                <w:rFonts w:ascii="Arial" w:hAnsi="Arial" w:cs="Arial"/>
                                <w:b/>
                                <w:i/>
                                <w:u w:val="single"/>
                              </w:rPr>
                            </w:pPr>
                            <w:r w:rsidRPr="009E7525">
                              <w:rPr>
                                <w:rFonts w:ascii="Arial" w:hAnsi="Arial" w:cs="Arial"/>
                                <w:b/>
                                <w:i/>
                                <w:u w:val="single"/>
                              </w:rPr>
                              <w:t>Peak ICA Velocity (cm/s : NASCET)</w:t>
                            </w:r>
                          </w:p>
                          <w:p w14:paraId="3D716C44" w14:textId="77777777" w:rsidR="0087183D" w:rsidRPr="009E7525" w:rsidRDefault="0087183D" w:rsidP="0087183D">
                            <w:pPr>
                              <w:rPr>
                                <w:rFonts w:ascii="Arial" w:hAnsi="Arial" w:cs="Arial"/>
                                <w:i/>
                              </w:rPr>
                            </w:pPr>
                            <w:r>
                              <w:rPr>
                                <w:rFonts w:ascii="Arial" w:hAnsi="Arial" w:cs="Arial"/>
                                <w:i/>
                              </w:rPr>
                              <w:t xml:space="preserve">&lt;125cm/s:&lt;50%     </w:t>
                            </w:r>
                            <w:r w:rsidRPr="009E7525">
                              <w:rPr>
                                <w:rFonts w:ascii="Arial" w:hAnsi="Arial" w:cs="Arial"/>
                                <w:i/>
                              </w:rPr>
                              <w:t xml:space="preserve">&gt;125cm/s:50-69%      &gt;230cm/s:70-89%      &gt;400cm/s:90-99%                       string </w:t>
                            </w:r>
                            <w:proofErr w:type="spellStart"/>
                            <w:r w:rsidRPr="009E7525">
                              <w:rPr>
                                <w:rFonts w:ascii="Arial" w:hAnsi="Arial" w:cs="Arial"/>
                                <w:i/>
                              </w:rPr>
                              <w:t>flow:near</w:t>
                            </w:r>
                            <w:proofErr w:type="spellEnd"/>
                            <w:r w:rsidRPr="009E7525">
                              <w:rPr>
                                <w:rFonts w:ascii="Arial" w:hAnsi="Arial" w:cs="Arial"/>
                                <w:i/>
                              </w:rPr>
                              <w:t xml:space="preserve"> occlusion              no </w:t>
                            </w:r>
                            <w:proofErr w:type="spellStart"/>
                            <w:r w:rsidRPr="009E7525">
                              <w:rPr>
                                <w:rFonts w:ascii="Arial" w:hAnsi="Arial" w:cs="Arial"/>
                                <w:i/>
                              </w:rPr>
                              <w:t>flow:occlusion</w:t>
                            </w:r>
                            <w:proofErr w:type="spellEnd"/>
                            <w:r w:rsidRPr="009E7525">
                              <w:rPr>
                                <w:rFonts w:ascii="Arial" w:hAnsi="Arial" w:cs="Arial"/>
                                <w:i/>
                              </w:rPr>
                              <w:t xml:space="preserve"> </w:t>
                            </w:r>
                          </w:p>
                          <w:p w14:paraId="6EE55BB9" w14:textId="77777777" w:rsidR="0087183D" w:rsidRPr="009E7525" w:rsidRDefault="0087183D" w:rsidP="0087183D">
                            <w:pPr>
                              <w:rPr>
                                <w:rFonts w:ascii="Arial" w:hAnsi="Arial" w:cs="Arial"/>
                                <w:i/>
                              </w:rPr>
                            </w:pPr>
                            <w:r w:rsidRPr="009E7525">
                              <w:rPr>
                                <w:rFonts w:ascii="Arial" w:hAnsi="Arial" w:cs="Arial"/>
                                <w:b/>
                                <w:i/>
                                <w:u w:val="single"/>
                              </w:rPr>
                              <w:t>ICA</w:t>
                            </w:r>
                            <w:r w:rsidRPr="009E7525">
                              <w:rPr>
                                <w:rFonts w:ascii="Arial" w:hAnsi="Arial" w:cs="Arial"/>
                                <w:i/>
                                <w:u w:val="single"/>
                              </w:rPr>
                              <w:t xml:space="preserve"> PSV / </w:t>
                            </w:r>
                            <w:r w:rsidRPr="009E7525">
                              <w:rPr>
                                <w:rFonts w:ascii="Arial" w:hAnsi="Arial" w:cs="Arial"/>
                                <w:b/>
                                <w:i/>
                                <w:u w:val="single"/>
                              </w:rPr>
                              <w:t xml:space="preserve">CCA </w:t>
                            </w:r>
                            <w:r w:rsidRPr="009E7525">
                              <w:rPr>
                                <w:rFonts w:ascii="Arial" w:hAnsi="Arial" w:cs="Arial"/>
                                <w:i/>
                                <w:u w:val="single"/>
                              </w:rPr>
                              <w:t>PSV</w:t>
                            </w:r>
                            <w:r w:rsidRPr="009E7525">
                              <w:rPr>
                                <w:rFonts w:ascii="Arial" w:hAnsi="Arial" w:cs="Arial"/>
                                <w:i/>
                              </w:rPr>
                              <w:t xml:space="preserve"> = </w:t>
                            </w:r>
                          </w:p>
                          <w:p w14:paraId="6FFCBC58" w14:textId="77777777" w:rsidR="0087183D" w:rsidRPr="009E7525" w:rsidRDefault="0087183D" w:rsidP="0087183D">
                            <w:pPr>
                              <w:rPr>
                                <w:rFonts w:ascii="Arial" w:hAnsi="Arial" w:cs="Arial"/>
                                <w:i/>
                              </w:rPr>
                            </w:pPr>
                            <w:r w:rsidRPr="009E7525">
                              <w:rPr>
                                <w:rFonts w:ascii="Arial" w:hAnsi="Arial" w:cs="Arial"/>
                                <w:i/>
                              </w:rPr>
                              <w:t>&lt;2 = &lt; 50%</w:t>
                            </w:r>
                            <w:r w:rsidRPr="009E7525">
                              <w:rPr>
                                <w:rFonts w:ascii="Arial" w:hAnsi="Arial" w:cs="Arial"/>
                                <w:i/>
                              </w:rPr>
                              <w:tab/>
                              <w:t xml:space="preserve">           2-4 = 50-69%              &gt;4 = &gt;70%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012311" id="_x0000_t202" coordsize="21600,21600" o:spt="202" path="m,l,21600r21600,l21600,xe">
                <v:stroke joinstyle="miter"/>
                <v:path gradientshapeok="t" o:connecttype="rect"/>
              </v:shapetype>
              <v:shape id="Text Box 2" o:spid="_x0000_s1026" type="#_x0000_t202" style="position:absolute;left:0;text-align:left;margin-left:8.4pt;margin-top:17.9pt;width:450pt;height:22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">
                <v:textbox>
                  <w:txbxContent>
                    <w:p w14:paraId="73AB1059" w14:textId="77777777" w:rsidR="0087183D" w:rsidRPr="009E7525" w:rsidRDefault="0087183D" w:rsidP="0087183D">
                      <w:pPr>
                        <w:rPr>
                          <w:rFonts w:ascii="Arial" w:hAnsi="Arial" w:cs="Arial"/>
                          <w:b/>
                          <w:i/>
                          <w:u w:val="single"/>
                        </w:rPr>
                      </w:pPr>
                      <w:r w:rsidRPr="009E7525">
                        <w:rPr>
                          <w:rFonts w:ascii="Arial" w:hAnsi="Arial" w:cs="Arial"/>
                          <w:i/>
                        </w:rPr>
                        <w:t xml:space="preserve"> (NASCET criteria used)</w:t>
                      </w:r>
                    </w:p>
                    <w:p w14:paraId="049F29FC" w14:textId="77777777" w:rsidR="0087183D" w:rsidRPr="009E7525" w:rsidRDefault="0087183D" w:rsidP="0087183D">
                      <w:pPr>
                        <w:rPr>
                          <w:rFonts w:ascii="Arial" w:hAnsi="Arial" w:cs="Arial"/>
                          <w:b/>
                          <w:i/>
                          <w:u w:val="single"/>
                        </w:rPr>
                      </w:pPr>
                      <w:r w:rsidRPr="009E7525">
                        <w:rPr>
                          <w:rFonts w:ascii="Arial" w:hAnsi="Arial" w:cs="Arial"/>
                          <w:b/>
                          <w:i/>
                          <w:u w:val="single"/>
                        </w:rPr>
                        <w:t>St Mary’s Ratio</w:t>
                      </w:r>
                    </w:p>
                    <w:p w14:paraId="341DDA48" w14:textId="77777777" w:rsidR="0087183D" w:rsidRPr="009E7525" w:rsidRDefault="0087183D" w:rsidP="0087183D">
                      <w:pPr>
                        <w:rPr>
                          <w:rFonts w:ascii="Arial" w:hAnsi="Arial" w:cs="Arial"/>
                        </w:rPr>
                      </w:pPr>
                      <w:r w:rsidRPr="009E7525">
                        <w:rPr>
                          <w:rFonts w:ascii="Arial" w:hAnsi="Arial" w:cs="Arial"/>
                          <w:b/>
                          <w:i/>
                        </w:rPr>
                        <w:t>ICA</w:t>
                      </w:r>
                      <w:r w:rsidRPr="009E7525">
                        <w:rPr>
                          <w:rFonts w:ascii="Arial" w:hAnsi="Arial" w:cs="Arial"/>
                          <w:i/>
                        </w:rPr>
                        <w:t xml:space="preserve"> PSV / </w:t>
                      </w:r>
                      <w:r w:rsidRPr="009E7525">
                        <w:rPr>
                          <w:rFonts w:ascii="Arial" w:hAnsi="Arial" w:cs="Arial"/>
                          <w:b/>
                          <w:i/>
                        </w:rPr>
                        <w:t>CCA</w:t>
                      </w:r>
                      <w:r w:rsidRPr="009E7525">
                        <w:rPr>
                          <w:rFonts w:ascii="Arial" w:hAnsi="Arial" w:cs="Arial"/>
                          <w:i/>
                        </w:rPr>
                        <w:t xml:space="preserve"> EDV  </w:t>
                      </w:r>
                      <w:r w:rsidRPr="009E7525">
                        <w:rPr>
                          <w:rFonts w:ascii="Arial" w:hAnsi="Arial" w:cs="Arial"/>
                        </w:rPr>
                        <w:t>(St Mary’s Ratio)  =</w:t>
                      </w:r>
                    </w:p>
                    <w:p w14:paraId="1096E6BA" w14:textId="77777777" w:rsidR="0087183D" w:rsidRPr="009E7525" w:rsidRDefault="0087183D" w:rsidP="0087183D">
                      <w:pPr>
                        <w:rPr>
                          <w:rFonts w:ascii="Arial" w:hAnsi="Arial" w:cs="Arial"/>
                        </w:rPr>
                      </w:pPr>
                      <w:r w:rsidRPr="009E7525">
                        <w:rPr>
                          <w:rFonts w:ascii="Arial" w:hAnsi="Arial" w:cs="Arial"/>
                        </w:rPr>
                        <w:t xml:space="preserve">                     </w:t>
                      </w:r>
                      <w:r>
                        <w:rPr>
                          <w:rFonts w:ascii="Arial" w:hAnsi="Arial" w:cs="Arial"/>
                        </w:rPr>
                        <w:t xml:space="preserve"> 8       11      14      22   </w:t>
                      </w:r>
                      <w:r w:rsidRPr="009E7525">
                        <w:rPr>
                          <w:rFonts w:ascii="Arial" w:hAnsi="Arial" w:cs="Arial"/>
                        </w:rPr>
                        <w:t xml:space="preserve">  30</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708"/>
                        <w:gridCol w:w="567"/>
                        <w:gridCol w:w="709"/>
                        <w:gridCol w:w="567"/>
                        <w:gridCol w:w="567"/>
                      </w:tblGrid>
                      <w:tr w:rsidR="0087183D" w:rsidRPr="009E7525" w14:paraId="365DF610" w14:textId="77777777" w:rsidTr="009E7525">
                        <w:trPr>
                          <w:trHeight w:val="301"/>
                        </w:trPr>
                        <w:tc>
                          <w:tcPr>
                            <w:tcW w:w="567" w:type="dxa"/>
                            <w:tcBorders>
                              <w:top w:val="single" w:sz="4" w:space="0" w:color="auto"/>
                              <w:left w:val="single" w:sz="4" w:space="0" w:color="auto"/>
                              <w:bottom w:val="single" w:sz="4" w:space="0" w:color="auto"/>
                              <w:right w:val="single" w:sz="4" w:space="0" w:color="auto"/>
                            </w:tcBorders>
                          </w:tcPr>
                          <w:p w14:paraId="081E1B0E" w14:textId="77777777" w:rsidR="0087183D" w:rsidRPr="009E7525" w:rsidRDefault="0087183D">
                            <w:pPr>
                              <w:rPr>
                                <w:rFonts w:ascii="Arial" w:hAnsi="Arial" w:cs="Arial"/>
                              </w:rPr>
                            </w:pPr>
                          </w:p>
                        </w:tc>
                        <w:tc>
                          <w:tcPr>
                            <w:tcW w:w="708" w:type="dxa"/>
                            <w:tcBorders>
                              <w:top w:val="single" w:sz="4" w:space="0" w:color="auto"/>
                              <w:left w:val="single" w:sz="4" w:space="0" w:color="auto"/>
                              <w:bottom w:val="single" w:sz="4" w:space="0" w:color="auto"/>
                              <w:right w:val="single" w:sz="4" w:space="0" w:color="auto"/>
                            </w:tcBorders>
                          </w:tcPr>
                          <w:p w14:paraId="0600A562" w14:textId="77777777" w:rsidR="0087183D" w:rsidRPr="009E7525" w:rsidRDefault="0087183D">
                            <w:pPr>
                              <w:rPr>
                                <w:rFonts w:ascii="Arial" w:hAnsi="Arial" w:cs="Arial"/>
                              </w:rPr>
                            </w:pPr>
                          </w:p>
                        </w:tc>
                        <w:tc>
                          <w:tcPr>
                            <w:tcW w:w="567" w:type="dxa"/>
                            <w:tcBorders>
                              <w:top w:val="single" w:sz="4" w:space="0" w:color="auto"/>
                              <w:left w:val="single" w:sz="4" w:space="0" w:color="auto"/>
                              <w:bottom w:val="single" w:sz="4" w:space="0" w:color="auto"/>
                              <w:right w:val="single" w:sz="4" w:space="0" w:color="auto"/>
                            </w:tcBorders>
                          </w:tcPr>
                          <w:p w14:paraId="61D5440A" w14:textId="77777777" w:rsidR="0087183D" w:rsidRPr="009E7525" w:rsidRDefault="0087183D">
                            <w:pPr>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4DA0309D" w14:textId="77777777" w:rsidR="0087183D" w:rsidRPr="009E7525" w:rsidRDefault="0087183D">
                            <w:pPr>
                              <w:rPr>
                                <w:rFonts w:ascii="Arial" w:hAnsi="Arial" w:cs="Arial"/>
                              </w:rPr>
                            </w:pPr>
                          </w:p>
                        </w:tc>
                        <w:tc>
                          <w:tcPr>
                            <w:tcW w:w="567" w:type="dxa"/>
                            <w:tcBorders>
                              <w:top w:val="single" w:sz="4" w:space="0" w:color="auto"/>
                              <w:left w:val="single" w:sz="4" w:space="0" w:color="auto"/>
                              <w:bottom w:val="single" w:sz="4" w:space="0" w:color="auto"/>
                              <w:right w:val="single" w:sz="4" w:space="0" w:color="auto"/>
                            </w:tcBorders>
                          </w:tcPr>
                          <w:p w14:paraId="1575CFFA" w14:textId="77777777" w:rsidR="0087183D" w:rsidRPr="009E7525" w:rsidRDefault="0087183D">
                            <w:pPr>
                              <w:rPr>
                                <w:rFonts w:ascii="Arial" w:hAnsi="Arial" w:cs="Arial"/>
                              </w:rPr>
                            </w:pPr>
                          </w:p>
                        </w:tc>
                        <w:tc>
                          <w:tcPr>
                            <w:tcW w:w="567" w:type="dxa"/>
                            <w:tcBorders>
                              <w:top w:val="single" w:sz="4" w:space="0" w:color="auto"/>
                              <w:left w:val="single" w:sz="4" w:space="0" w:color="auto"/>
                              <w:bottom w:val="single" w:sz="4" w:space="0" w:color="auto"/>
                              <w:right w:val="single" w:sz="4" w:space="0" w:color="auto"/>
                            </w:tcBorders>
                          </w:tcPr>
                          <w:p w14:paraId="63B87499" w14:textId="77777777" w:rsidR="0087183D" w:rsidRPr="009E7525" w:rsidRDefault="0087183D">
                            <w:pPr>
                              <w:rPr>
                                <w:rFonts w:ascii="Arial" w:hAnsi="Arial" w:cs="Arial"/>
                              </w:rPr>
                            </w:pPr>
                          </w:p>
                        </w:tc>
                      </w:tr>
                    </w:tbl>
                    <w:p w14:paraId="4DB58D8B" w14:textId="77777777" w:rsidR="0087183D" w:rsidRPr="009E7525" w:rsidRDefault="0087183D" w:rsidP="0087183D">
                      <w:pPr>
                        <w:rPr>
                          <w:rFonts w:ascii="Arial" w:hAnsi="Arial" w:cs="Arial"/>
                        </w:rPr>
                      </w:pPr>
                      <w:r w:rsidRPr="009E7525">
                        <w:rPr>
                          <w:rFonts w:ascii="Arial" w:hAnsi="Arial" w:cs="Arial"/>
                        </w:rPr>
                        <w:t xml:space="preserve">                    </w:t>
                      </w:r>
                      <w:r>
                        <w:rPr>
                          <w:rFonts w:ascii="Arial" w:hAnsi="Arial" w:cs="Arial"/>
                        </w:rPr>
                        <w:t xml:space="preserve"> </w:t>
                      </w:r>
                      <w:r w:rsidRPr="009E7525">
                        <w:rPr>
                          <w:rFonts w:ascii="Arial" w:hAnsi="Arial" w:cs="Arial"/>
                        </w:rPr>
                        <w:t xml:space="preserve">50      60      70      80     90   (% stenosis diameter reduction)                         </w:t>
                      </w:r>
                    </w:p>
                    <w:p w14:paraId="3447B181" w14:textId="77777777" w:rsidR="0087183D" w:rsidRPr="009E7525" w:rsidRDefault="0087183D" w:rsidP="0087183D">
                      <w:pPr>
                        <w:rPr>
                          <w:rFonts w:ascii="Arial" w:hAnsi="Arial" w:cs="Arial"/>
                          <w:b/>
                          <w:i/>
                          <w:u w:val="single"/>
                        </w:rPr>
                      </w:pPr>
                      <w:r w:rsidRPr="009E7525">
                        <w:rPr>
                          <w:rFonts w:ascii="Arial" w:hAnsi="Arial" w:cs="Arial"/>
                          <w:b/>
                          <w:i/>
                          <w:u w:val="single"/>
                        </w:rPr>
                        <w:t>Peak ICA Velocity (cm/s : NASCET)</w:t>
                      </w:r>
                    </w:p>
                    <w:p w14:paraId="3D716C44" w14:textId="77777777" w:rsidR="0087183D" w:rsidRPr="009E7525" w:rsidRDefault="0087183D" w:rsidP="0087183D">
                      <w:pPr>
                        <w:rPr>
                          <w:rFonts w:ascii="Arial" w:hAnsi="Arial" w:cs="Arial"/>
                          <w:i/>
                        </w:rPr>
                      </w:pPr>
                      <w:r>
                        <w:rPr>
                          <w:rFonts w:ascii="Arial" w:hAnsi="Arial" w:cs="Arial"/>
                          <w:i/>
                        </w:rPr>
                        <w:t xml:space="preserve">&lt;125cm/s:&lt;50%     </w:t>
                      </w:r>
                      <w:r w:rsidRPr="009E7525">
                        <w:rPr>
                          <w:rFonts w:ascii="Arial" w:hAnsi="Arial" w:cs="Arial"/>
                          <w:i/>
                        </w:rPr>
                        <w:t xml:space="preserve">&gt;125cm/s:50-69%      &gt;230cm/s:70-89%      &gt;400cm/s:90-99%                       string </w:t>
                      </w:r>
                      <w:proofErr w:type="spellStart"/>
                      <w:r w:rsidRPr="009E7525">
                        <w:rPr>
                          <w:rFonts w:ascii="Arial" w:hAnsi="Arial" w:cs="Arial"/>
                          <w:i/>
                        </w:rPr>
                        <w:t>flow:near</w:t>
                      </w:r>
                      <w:proofErr w:type="spellEnd"/>
                      <w:r w:rsidRPr="009E7525">
                        <w:rPr>
                          <w:rFonts w:ascii="Arial" w:hAnsi="Arial" w:cs="Arial"/>
                          <w:i/>
                        </w:rPr>
                        <w:t xml:space="preserve"> occlusion              no </w:t>
                      </w:r>
                      <w:proofErr w:type="spellStart"/>
                      <w:r w:rsidRPr="009E7525">
                        <w:rPr>
                          <w:rFonts w:ascii="Arial" w:hAnsi="Arial" w:cs="Arial"/>
                          <w:i/>
                        </w:rPr>
                        <w:t>flow:occlusion</w:t>
                      </w:r>
                      <w:proofErr w:type="spellEnd"/>
                      <w:r w:rsidRPr="009E7525">
                        <w:rPr>
                          <w:rFonts w:ascii="Arial" w:hAnsi="Arial" w:cs="Arial"/>
                          <w:i/>
                        </w:rPr>
                        <w:t xml:space="preserve"> </w:t>
                      </w:r>
                    </w:p>
                    <w:p w14:paraId="6EE55BB9" w14:textId="77777777" w:rsidR="0087183D" w:rsidRPr="009E7525" w:rsidRDefault="0087183D" w:rsidP="0087183D">
                      <w:pPr>
                        <w:rPr>
                          <w:rFonts w:ascii="Arial" w:hAnsi="Arial" w:cs="Arial"/>
                          <w:i/>
                        </w:rPr>
                      </w:pPr>
                      <w:r w:rsidRPr="009E7525">
                        <w:rPr>
                          <w:rFonts w:ascii="Arial" w:hAnsi="Arial" w:cs="Arial"/>
                          <w:b/>
                          <w:i/>
                          <w:u w:val="single"/>
                        </w:rPr>
                        <w:t>ICA</w:t>
                      </w:r>
                      <w:r w:rsidRPr="009E7525">
                        <w:rPr>
                          <w:rFonts w:ascii="Arial" w:hAnsi="Arial" w:cs="Arial"/>
                          <w:i/>
                          <w:u w:val="single"/>
                        </w:rPr>
                        <w:t xml:space="preserve"> PSV / </w:t>
                      </w:r>
                      <w:r w:rsidRPr="009E7525">
                        <w:rPr>
                          <w:rFonts w:ascii="Arial" w:hAnsi="Arial" w:cs="Arial"/>
                          <w:b/>
                          <w:i/>
                          <w:u w:val="single"/>
                        </w:rPr>
                        <w:t xml:space="preserve">CCA </w:t>
                      </w:r>
                      <w:r w:rsidRPr="009E7525">
                        <w:rPr>
                          <w:rFonts w:ascii="Arial" w:hAnsi="Arial" w:cs="Arial"/>
                          <w:i/>
                          <w:u w:val="single"/>
                        </w:rPr>
                        <w:t>PSV</w:t>
                      </w:r>
                      <w:r w:rsidRPr="009E7525">
                        <w:rPr>
                          <w:rFonts w:ascii="Arial" w:hAnsi="Arial" w:cs="Arial"/>
                          <w:i/>
                        </w:rPr>
                        <w:t xml:space="preserve"> = </w:t>
                      </w:r>
                    </w:p>
                    <w:p w14:paraId="6FFCBC58" w14:textId="77777777" w:rsidR="0087183D" w:rsidRPr="009E7525" w:rsidRDefault="0087183D" w:rsidP="0087183D">
                      <w:pPr>
                        <w:rPr>
                          <w:rFonts w:ascii="Arial" w:hAnsi="Arial" w:cs="Arial"/>
                          <w:i/>
                        </w:rPr>
                      </w:pPr>
                      <w:r w:rsidRPr="009E7525">
                        <w:rPr>
                          <w:rFonts w:ascii="Arial" w:hAnsi="Arial" w:cs="Arial"/>
                          <w:i/>
                        </w:rPr>
                        <w:t>&lt;2 = &lt; 50%</w:t>
                      </w:r>
                      <w:r w:rsidRPr="009E7525">
                        <w:rPr>
                          <w:rFonts w:ascii="Arial" w:hAnsi="Arial" w:cs="Arial"/>
                          <w:i/>
                        </w:rPr>
                        <w:tab/>
                        <w:t xml:space="preserve">           2-4 = 50-69%              &gt;4 = &gt;70%</w:t>
                      </w:r>
                    </w:p>
                  </w:txbxContent>
                </v:textbox>
              </v:shape>
            </w:pict>
          </mc:Fallback>
        </mc:AlternateContent>
      </w:r>
    </w:p>
    <w:p w14:paraId="61FDC46D" w14:textId="0C914366" w:rsidR="0087183D" w:rsidRDefault="0087183D" w:rsidP="0087183D">
      <w:pPr>
        <w:ind w:left="2880"/>
        <w:rPr>
          <w:rFonts w:ascii="Arial" w:hAnsi="Arial" w:cs="Arial"/>
        </w:rPr>
      </w:pPr>
    </w:p>
    <w:p w14:paraId="51C6B8C9" w14:textId="5FFFF5A2" w:rsidR="0087183D" w:rsidRDefault="0087183D" w:rsidP="0087183D">
      <w:pPr>
        <w:ind w:left="2880"/>
        <w:rPr>
          <w:rFonts w:ascii="Arial" w:hAnsi="Arial" w:cs="Arial"/>
        </w:rPr>
      </w:pPr>
    </w:p>
    <w:p w14:paraId="10CB3351" w14:textId="6E39EA30" w:rsidR="0087183D" w:rsidRDefault="0087183D" w:rsidP="0087183D">
      <w:pPr>
        <w:ind w:left="2880"/>
        <w:rPr>
          <w:rFonts w:ascii="Arial" w:hAnsi="Arial" w:cs="Arial"/>
        </w:rPr>
      </w:pPr>
    </w:p>
    <w:p w14:paraId="6544EBEA" w14:textId="167A4DC5" w:rsidR="0087183D" w:rsidRDefault="0087183D" w:rsidP="0087183D">
      <w:pPr>
        <w:ind w:left="2880"/>
        <w:rPr>
          <w:rFonts w:ascii="Arial" w:hAnsi="Arial" w:cs="Arial"/>
        </w:rPr>
      </w:pPr>
    </w:p>
    <w:p w14:paraId="54933CFB" w14:textId="64F57194" w:rsidR="0087183D" w:rsidRDefault="0087183D" w:rsidP="0087183D">
      <w:pPr>
        <w:ind w:left="2880"/>
        <w:rPr>
          <w:rFonts w:ascii="Arial" w:hAnsi="Arial" w:cs="Arial"/>
        </w:rPr>
      </w:pPr>
    </w:p>
    <w:p w14:paraId="5C9C24B1" w14:textId="6D3872F0" w:rsidR="0087183D" w:rsidRDefault="0087183D" w:rsidP="0087183D">
      <w:pPr>
        <w:ind w:left="2880"/>
        <w:rPr>
          <w:rFonts w:ascii="Arial" w:hAnsi="Arial" w:cs="Arial"/>
        </w:rPr>
      </w:pPr>
    </w:p>
    <w:p w14:paraId="299E5CD2" w14:textId="3B5BB30A" w:rsidR="0087183D" w:rsidRDefault="0087183D" w:rsidP="0087183D">
      <w:pPr>
        <w:ind w:left="2880"/>
        <w:rPr>
          <w:rFonts w:ascii="Arial" w:hAnsi="Arial" w:cs="Arial"/>
        </w:rPr>
      </w:pPr>
    </w:p>
    <w:p w14:paraId="47F05CCD" w14:textId="6B24F9F7" w:rsidR="0087183D" w:rsidRDefault="0087183D" w:rsidP="0087183D">
      <w:pPr>
        <w:ind w:left="2880"/>
        <w:rPr>
          <w:rFonts w:ascii="Arial" w:hAnsi="Arial" w:cs="Arial"/>
        </w:rPr>
      </w:pPr>
    </w:p>
    <w:p w14:paraId="04965C3D" w14:textId="1FDB1F44" w:rsidR="0087183D" w:rsidRDefault="0087183D" w:rsidP="0087183D">
      <w:pPr>
        <w:ind w:left="2880"/>
        <w:rPr>
          <w:rFonts w:ascii="Arial" w:hAnsi="Arial" w:cs="Arial"/>
        </w:rPr>
      </w:pPr>
    </w:p>
    <w:p w14:paraId="344B4860" w14:textId="47244817" w:rsidR="0087183D" w:rsidRDefault="0087183D" w:rsidP="0087183D">
      <w:pPr>
        <w:ind w:left="2880"/>
        <w:rPr>
          <w:rFonts w:ascii="Arial" w:hAnsi="Arial" w:cs="Arial"/>
        </w:rPr>
      </w:pPr>
    </w:p>
    <w:p w14:paraId="55EE838E" w14:textId="3A39B953" w:rsidR="0087183D" w:rsidRDefault="0087183D" w:rsidP="0087183D">
      <w:pPr>
        <w:ind w:left="2880"/>
        <w:rPr>
          <w:rFonts w:ascii="Arial" w:hAnsi="Arial" w:cs="Arial"/>
        </w:rPr>
      </w:pPr>
    </w:p>
    <w:p w14:paraId="53877DB7" w14:textId="77777777" w:rsidR="0087183D" w:rsidRDefault="0087183D" w:rsidP="0087183D">
      <w:pPr>
        <w:ind w:left="2880"/>
        <w:rPr>
          <w:rFonts w:ascii="Arial" w:hAnsi="Arial" w:cs="Arial"/>
        </w:rPr>
      </w:pPr>
    </w:p>
    <w:p w14:paraId="713A8766" w14:textId="77777777" w:rsidR="0087183D" w:rsidRDefault="0087183D" w:rsidP="0087183D">
      <w:pPr>
        <w:ind w:left="2880"/>
        <w:rPr>
          <w:rFonts w:ascii="Arial" w:hAnsi="Arial" w:cs="Arial"/>
        </w:rPr>
      </w:pPr>
    </w:p>
    <w:p w14:paraId="14A5B562" w14:textId="77777777" w:rsidR="0087183D" w:rsidRPr="009667F8" w:rsidRDefault="0087183D" w:rsidP="0087183D">
      <w:pPr>
        <w:rPr>
          <w:rFonts w:ascii="Arial" w:hAnsi="Arial" w:cs="Arial"/>
        </w:rPr>
      </w:pPr>
    </w:p>
    <w:p w14:paraId="2D046B8E" w14:textId="77777777" w:rsidR="0087183D" w:rsidRDefault="0087183D" w:rsidP="0087183D">
      <w:pPr>
        <w:numPr>
          <w:ilvl w:val="0"/>
          <w:numId w:val="1"/>
        </w:numPr>
        <w:spacing w:after="0" w:line="240" w:lineRule="auto"/>
        <w:jc w:val="both"/>
        <w:rPr>
          <w:rFonts w:ascii="Arial" w:hAnsi="Arial" w:cs="Arial"/>
        </w:rPr>
      </w:pPr>
      <w:r>
        <w:rPr>
          <w:rFonts w:ascii="Arial" w:hAnsi="Arial" w:cs="Arial"/>
        </w:rPr>
        <w:t>I</w:t>
      </w:r>
      <w:r w:rsidRPr="009667F8">
        <w:rPr>
          <w:rFonts w:ascii="Arial" w:hAnsi="Arial" w:cs="Arial"/>
        </w:rPr>
        <w:t>n cases of contra-lateral ICA occlusion, caution must be used in interpreting peak ICA velocities as these may be higher due to the occlusion on the other side.</w:t>
      </w:r>
    </w:p>
    <w:p w14:paraId="1D9EF03E" w14:textId="77777777" w:rsidR="0087183D" w:rsidRDefault="0087183D" w:rsidP="0087183D">
      <w:pPr>
        <w:ind w:left="720"/>
        <w:jc w:val="both"/>
        <w:rPr>
          <w:rFonts w:ascii="Arial" w:hAnsi="Arial" w:cs="Arial"/>
        </w:rPr>
      </w:pPr>
    </w:p>
    <w:p w14:paraId="75734333"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 xml:space="preserve">Ensure that there is consistency between the velocity criteria and observed images. In cases where the measurements/images are difficult to interpret, consider a second opinion </w:t>
      </w:r>
      <w:r>
        <w:rPr>
          <w:rFonts w:ascii="Arial" w:hAnsi="Arial" w:cs="Arial"/>
        </w:rPr>
        <w:t>from</w:t>
      </w:r>
      <w:r w:rsidRPr="009667F8">
        <w:rPr>
          <w:rFonts w:ascii="Arial" w:hAnsi="Arial" w:cs="Arial"/>
        </w:rPr>
        <w:t xml:space="preserve"> another qualified member of staff. You can also request further imaging via Radiology on the report form, in this case state the reason that clarification is required/ which vessel needs patency checks etc.</w:t>
      </w:r>
    </w:p>
    <w:p w14:paraId="61E60312" w14:textId="77777777" w:rsidR="0087183D" w:rsidRPr="009667F8" w:rsidRDefault="0087183D" w:rsidP="0087183D">
      <w:pPr>
        <w:ind w:left="360"/>
        <w:jc w:val="both"/>
        <w:rPr>
          <w:rFonts w:ascii="Arial" w:hAnsi="Arial" w:cs="Arial"/>
        </w:rPr>
      </w:pPr>
    </w:p>
    <w:p w14:paraId="5010BA01"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Record Doppler waveform from the ECA, measure peak systolic velocity, if higher than expected with evidence of significant plaque on B mode report as &gt;50% diameter reduction.</w:t>
      </w:r>
    </w:p>
    <w:p w14:paraId="2CBCAADB" w14:textId="77777777" w:rsidR="0087183D" w:rsidRPr="009667F8" w:rsidRDefault="0087183D" w:rsidP="0087183D">
      <w:pPr>
        <w:jc w:val="both"/>
        <w:rPr>
          <w:rFonts w:ascii="Arial" w:hAnsi="Arial" w:cs="Arial"/>
        </w:rPr>
      </w:pPr>
    </w:p>
    <w:p w14:paraId="5CF35C03" w14:textId="77777777" w:rsidR="0087183D" w:rsidRPr="009667F8" w:rsidRDefault="0087183D" w:rsidP="0087183D">
      <w:pPr>
        <w:numPr>
          <w:ilvl w:val="0"/>
          <w:numId w:val="1"/>
        </w:numPr>
        <w:spacing w:after="0" w:line="240" w:lineRule="auto"/>
        <w:jc w:val="both"/>
        <w:rPr>
          <w:rFonts w:ascii="Arial" w:hAnsi="Arial" w:cs="Arial"/>
        </w:rPr>
      </w:pPr>
      <w:r w:rsidRPr="009667F8">
        <w:rPr>
          <w:rFonts w:ascii="Arial" w:hAnsi="Arial" w:cs="Arial"/>
        </w:rPr>
        <w:t>Assess the vertebral artery for direction of flow and record the Doppler waveform.</w:t>
      </w:r>
    </w:p>
    <w:p w14:paraId="7F1DD1BA" w14:textId="77777777" w:rsidR="0087183D" w:rsidRPr="009667F8" w:rsidRDefault="0087183D" w:rsidP="0087183D">
      <w:pPr>
        <w:ind w:left="720"/>
        <w:jc w:val="both"/>
        <w:rPr>
          <w:rFonts w:ascii="Arial" w:hAnsi="Arial" w:cs="Arial"/>
        </w:rPr>
      </w:pPr>
    </w:p>
    <w:p w14:paraId="3603C954" w14:textId="77777777" w:rsidR="0087183D" w:rsidRDefault="0087183D" w:rsidP="0087183D">
      <w:pPr>
        <w:numPr>
          <w:ilvl w:val="0"/>
          <w:numId w:val="1"/>
        </w:numPr>
        <w:spacing w:after="0" w:line="240" w:lineRule="auto"/>
        <w:jc w:val="both"/>
        <w:rPr>
          <w:rFonts w:ascii="Arial" w:hAnsi="Arial" w:cs="Arial"/>
        </w:rPr>
      </w:pPr>
      <w:r w:rsidRPr="009667F8">
        <w:rPr>
          <w:rFonts w:ascii="Arial" w:hAnsi="Arial" w:cs="Arial"/>
        </w:rPr>
        <w:t>A minimal set of images demonstr</w:t>
      </w:r>
      <w:r>
        <w:rPr>
          <w:rFonts w:ascii="Arial" w:hAnsi="Arial" w:cs="Arial"/>
        </w:rPr>
        <w:t>ating spectral Doppler flow in s</w:t>
      </w:r>
      <w:r w:rsidRPr="009667F8">
        <w:rPr>
          <w:rFonts w:ascii="Arial" w:hAnsi="Arial" w:cs="Arial"/>
        </w:rPr>
        <w:t xml:space="preserve">ubclavian and vertebral arteries, ICA (at stenotic site and </w:t>
      </w:r>
      <w:r>
        <w:rPr>
          <w:rFonts w:ascii="Arial" w:hAnsi="Arial" w:cs="Arial"/>
        </w:rPr>
        <w:t>distal</w:t>
      </w:r>
      <w:r w:rsidRPr="009667F8">
        <w:rPr>
          <w:rFonts w:ascii="Arial" w:hAnsi="Arial" w:cs="Arial"/>
        </w:rPr>
        <w:t xml:space="preserve"> vessel), CCA and ECA should be taken. </w:t>
      </w:r>
    </w:p>
    <w:p w14:paraId="4A4F5FA0" w14:textId="77777777" w:rsidR="0087183D" w:rsidRDefault="0087183D" w:rsidP="0087183D">
      <w:pPr>
        <w:ind w:left="720"/>
        <w:jc w:val="both"/>
        <w:rPr>
          <w:rFonts w:ascii="Arial" w:hAnsi="Arial" w:cs="Arial"/>
        </w:rPr>
      </w:pPr>
    </w:p>
    <w:p w14:paraId="62145B3C" w14:textId="77777777" w:rsidR="0087183D" w:rsidRDefault="0087183D" w:rsidP="0087183D">
      <w:pPr>
        <w:numPr>
          <w:ilvl w:val="0"/>
          <w:numId w:val="1"/>
        </w:numPr>
        <w:spacing w:after="0" w:line="240" w:lineRule="auto"/>
        <w:jc w:val="both"/>
        <w:rPr>
          <w:rFonts w:ascii="Arial" w:hAnsi="Arial" w:cs="Arial"/>
        </w:rPr>
      </w:pPr>
      <w:r w:rsidRPr="009667F8">
        <w:rPr>
          <w:rFonts w:ascii="Arial" w:hAnsi="Arial" w:cs="Arial"/>
        </w:rPr>
        <w:t>Record images to demonstrate all significant plaque</w:t>
      </w:r>
      <w:r>
        <w:rPr>
          <w:rFonts w:ascii="Arial" w:hAnsi="Arial" w:cs="Arial"/>
        </w:rPr>
        <w:t xml:space="preserve">, comment and report the significant plaque using the following terms: </w:t>
      </w:r>
    </w:p>
    <w:p w14:paraId="41FCEC08" w14:textId="77777777" w:rsidR="0087183D" w:rsidRPr="005312F4" w:rsidRDefault="0087183D" w:rsidP="0087183D">
      <w:pPr>
        <w:ind w:left="1440"/>
        <w:jc w:val="both"/>
        <w:rPr>
          <w:rFonts w:ascii="Arial" w:hAnsi="Arial" w:cs="Arial"/>
        </w:rPr>
      </w:pPr>
      <w:r w:rsidRPr="005312F4">
        <w:rPr>
          <w:rFonts w:ascii="Arial" w:hAnsi="Arial" w:cs="Arial"/>
          <w:b/>
        </w:rPr>
        <w:t>Irregular</w:t>
      </w:r>
      <w:r w:rsidRPr="005312F4">
        <w:rPr>
          <w:rFonts w:ascii="Arial" w:hAnsi="Arial" w:cs="Arial"/>
        </w:rPr>
        <w:t>- plaque with a broken irregular luminal surface.</w:t>
      </w:r>
    </w:p>
    <w:p w14:paraId="1EF7C394" w14:textId="77777777" w:rsidR="0087183D" w:rsidRDefault="0087183D" w:rsidP="0087183D">
      <w:pPr>
        <w:ind w:firstLine="720"/>
        <w:jc w:val="both"/>
        <w:rPr>
          <w:rFonts w:ascii="Arial" w:hAnsi="Arial" w:cs="Arial"/>
        </w:rPr>
      </w:pPr>
      <w:r>
        <w:rPr>
          <w:rFonts w:ascii="Arial" w:hAnsi="Arial" w:cs="Arial"/>
          <w:b/>
        </w:rPr>
        <w:t xml:space="preserve">OR </w:t>
      </w:r>
      <w:r>
        <w:rPr>
          <w:rFonts w:ascii="Arial" w:hAnsi="Arial" w:cs="Arial"/>
          <w:b/>
        </w:rPr>
        <w:tab/>
      </w:r>
      <w:r w:rsidRPr="005312F4">
        <w:rPr>
          <w:rFonts w:ascii="Arial" w:hAnsi="Arial" w:cs="Arial"/>
          <w:b/>
        </w:rPr>
        <w:t>Smooth</w:t>
      </w:r>
      <w:r w:rsidRPr="005312F4">
        <w:rPr>
          <w:rFonts w:ascii="Arial" w:hAnsi="Arial" w:cs="Arial"/>
        </w:rPr>
        <w:t>- plaque with uninterrupted luminal surface.</w:t>
      </w:r>
    </w:p>
    <w:p w14:paraId="5E1CA362" w14:textId="77777777" w:rsidR="0087183D" w:rsidRPr="005312F4" w:rsidRDefault="0087183D" w:rsidP="0087183D">
      <w:pPr>
        <w:ind w:left="1440"/>
        <w:jc w:val="both"/>
        <w:rPr>
          <w:rFonts w:ascii="Arial" w:hAnsi="Arial" w:cs="Arial"/>
        </w:rPr>
      </w:pPr>
      <w:r w:rsidRPr="005312F4">
        <w:rPr>
          <w:rFonts w:ascii="Arial" w:hAnsi="Arial" w:cs="Arial"/>
          <w:b/>
        </w:rPr>
        <w:t>Homogeneous</w:t>
      </w:r>
      <w:r w:rsidRPr="005312F4">
        <w:rPr>
          <w:rFonts w:ascii="Arial" w:hAnsi="Arial" w:cs="Arial"/>
        </w:rPr>
        <w:t xml:space="preserve"> – plaque demonstrates a uniform echo pattern, i.e.: all bright echoes or all dark echoes.</w:t>
      </w:r>
    </w:p>
    <w:p w14:paraId="0BB4C158" w14:textId="77777777" w:rsidR="0087183D" w:rsidRDefault="0087183D" w:rsidP="0087183D">
      <w:pPr>
        <w:ind w:left="1440" w:hanging="720"/>
        <w:jc w:val="both"/>
        <w:rPr>
          <w:rFonts w:ascii="Arial" w:hAnsi="Arial" w:cs="Arial"/>
        </w:rPr>
      </w:pPr>
      <w:r w:rsidRPr="005312F4">
        <w:rPr>
          <w:rFonts w:ascii="Arial" w:hAnsi="Arial" w:cs="Arial"/>
          <w:b/>
        </w:rPr>
        <w:t>OR</w:t>
      </w:r>
      <w:r>
        <w:rPr>
          <w:rFonts w:ascii="Arial" w:hAnsi="Arial" w:cs="Arial"/>
        </w:rPr>
        <w:t xml:space="preserve"> </w:t>
      </w:r>
      <w:r>
        <w:rPr>
          <w:rFonts w:ascii="Arial" w:hAnsi="Arial" w:cs="Arial"/>
        </w:rPr>
        <w:tab/>
      </w:r>
      <w:r w:rsidRPr="005312F4">
        <w:rPr>
          <w:rFonts w:ascii="Arial" w:hAnsi="Arial" w:cs="Arial"/>
          <w:b/>
        </w:rPr>
        <w:t>Heterogeneous</w:t>
      </w:r>
      <w:r w:rsidRPr="005312F4">
        <w:rPr>
          <w:rFonts w:ascii="Arial" w:hAnsi="Arial" w:cs="Arial"/>
        </w:rPr>
        <w:t>- plaque demonstrates a mixed, random echo pattern, i.e. some echogenic and echo lucent areas.</w:t>
      </w:r>
    </w:p>
    <w:p w14:paraId="3069FF2C" w14:textId="77777777" w:rsidR="0087183D" w:rsidRDefault="0087183D" w:rsidP="0087183D">
      <w:pPr>
        <w:pStyle w:val="ListParagraph"/>
        <w:ind w:left="709" w:firstLine="11"/>
        <w:rPr>
          <w:rFonts w:ascii="Arial" w:hAnsi="Arial" w:cs="Arial"/>
          <w:lang w:eastAsia="en-US"/>
        </w:rPr>
      </w:pPr>
    </w:p>
    <w:p w14:paraId="5E5772F1" w14:textId="78365AF0" w:rsidR="0087183D" w:rsidRDefault="0087183D" w:rsidP="0087183D">
      <w:pPr>
        <w:numPr>
          <w:ilvl w:val="0"/>
          <w:numId w:val="1"/>
        </w:numPr>
        <w:spacing w:after="0" w:line="240" w:lineRule="auto"/>
        <w:jc w:val="both"/>
        <w:rPr>
          <w:rFonts w:ascii="Arial" w:hAnsi="Arial" w:cs="Arial"/>
        </w:rPr>
      </w:pPr>
      <w:r>
        <w:rPr>
          <w:rFonts w:ascii="Arial" w:hAnsi="Arial" w:cs="Arial"/>
        </w:rPr>
        <w:t xml:space="preserve">Report any other findings such as irregular heartbeat.  </w:t>
      </w:r>
    </w:p>
    <w:p w14:paraId="584BB48E" w14:textId="77777777" w:rsidR="00E640BA" w:rsidRPr="0087183D" w:rsidRDefault="00E640BA" w:rsidP="00E640BA">
      <w:pPr>
        <w:spacing w:after="0" w:line="240" w:lineRule="auto"/>
        <w:ind w:left="720"/>
        <w:jc w:val="both"/>
        <w:rPr>
          <w:rFonts w:ascii="Arial" w:hAnsi="Arial" w:cs="Arial"/>
        </w:rPr>
      </w:pPr>
    </w:p>
    <w:p w14:paraId="167CFA62" w14:textId="77777777" w:rsidR="0087183D" w:rsidRDefault="0087183D" w:rsidP="0087183D">
      <w:pPr>
        <w:rPr>
          <w:rFonts w:ascii="Arial" w:hAnsi="Arial" w:cs="Arial"/>
          <w:u w:val="single"/>
        </w:rPr>
      </w:pPr>
      <w:r w:rsidRPr="008F3D09">
        <w:rPr>
          <w:rFonts w:ascii="Arial" w:hAnsi="Arial" w:cs="Arial"/>
          <w:u w:val="single"/>
        </w:rPr>
        <w:t xml:space="preserve">Reporting </w:t>
      </w:r>
    </w:p>
    <w:p w14:paraId="7883A522" w14:textId="77777777" w:rsidR="0087183D" w:rsidRDefault="0087183D" w:rsidP="0087183D">
      <w:pPr>
        <w:rPr>
          <w:rFonts w:ascii="Arial" w:hAnsi="Arial" w:cs="Arial"/>
        </w:rPr>
      </w:pPr>
      <w:r>
        <w:rPr>
          <w:rFonts w:ascii="Arial" w:hAnsi="Arial" w:cs="Arial"/>
        </w:rPr>
        <w:t xml:space="preserve">Report plaque/stenosis as either: within normal limits, &lt;25% </w:t>
      </w:r>
      <w:proofErr w:type="spellStart"/>
      <w:r>
        <w:rPr>
          <w:rFonts w:ascii="Arial" w:hAnsi="Arial" w:cs="Arial"/>
        </w:rPr>
        <w:t>dr</w:t>
      </w:r>
      <w:proofErr w:type="spellEnd"/>
      <w:r>
        <w:rPr>
          <w:rFonts w:ascii="Arial" w:hAnsi="Arial" w:cs="Arial"/>
        </w:rPr>
        <w:t xml:space="preserve">, 25-49% </w:t>
      </w:r>
      <w:proofErr w:type="spellStart"/>
      <w:r>
        <w:rPr>
          <w:rFonts w:ascii="Arial" w:hAnsi="Arial" w:cs="Arial"/>
        </w:rPr>
        <w:t>dr.</w:t>
      </w:r>
      <w:proofErr w:type="spellEnd"/>
      <w:r>
        <w:rPr>
          <w:rFonts w:ascii="Arial" w:hAnsi="Arial" w:cs="Arial"/>
        </w:rPr>
        <w:t xml:space="preserve"> </w:t>
      </w:r>
    </w:p>
    <w:p w14:paraId="6D62F0C0" w14:textId="77777777" w:rsidR="0087183D" w:rsidRDefault="0087183D" w:rsidP="0087183D">
      <w:pPr>
        <w:rPr>
          <w:rFonts w:ascii="Arial" w:hAnsi="Arial" w:cs="Arial"/>
        </w:rPr>
      </w:pPr>
      <w:r>
        <w:rPr>
          <w:rFonts w:ascii="Arial" w:hAnsi="Arial" w:cs="Arial"/>
        </w:rPr>
        <w:t xml:space="preserve">Stenosis that is ≥50% </w:t>
      </w:r>
      <w:proofErr w:type="spellStart"/>
      <w:r>
        <w:rPr>
          <w:rFonts w:ascii="Arial" w:hAnsi="Arial" w:cs="Arial"/>
        </w:rPr>
        <w:t>dr</w:t>
      </w:r>
      <w:proofErr w:type="spellEnd"/>
      <w:r>
        <w:rPr>
          <w:rFonts w:ascii="Arial" w:hAnsi="Arial" w:cs="Arial"/>
        </w:rPr>
        <w:t xml:space="preserve"> </w:t>
      </w:r>
      <w:proofErr w:type="spellStart"/>
      <w:r>
        <w:rPr>
          <w:rFonts w:ascii="Arial" w:hAnsi="Arial" w:cs="Arial"/>
        </w:rPr>
        <w:t>is</w:t>
      </w:r>
      <w:proofErr w:type="spellEnd"/>
      <w:r>
        <w:rPr>
          <w:rFonts w:ascii="Arial" w:hAnsi="Arial" w:cs="Arial"/>
        </w:rPr>
        <w:t xml:space="preserve"> should be reported using the diagrammatic report form. Disease should be graded at 50-59%, 60-69%, 69-79% etc. </w:t>
      </w:r>
    </w:p>
    <w:p w14:paraId="288BF9A2" w14:textId="77777777" w:rsidR="0087183D" w:rsidRDefault="0087183D" w:rsidP="0087183D">
      <w:pPr>
        <w:rPr>
          <w:rFonts w:ascii="Arial" w:hAnsi="Arial" w:cs="Arial"/>
        </w:rPr>
      </w:pPr>
      <w:r>
        <w:rPr>
          <w:rFonts w:ascii="Arial" w:hAnsi="Arial" w:cs="Arial"/>
        </w:rPr>
        <w:t xml:space="preserve">Tick the appropriate boxes at the bottom of the report form. </w:t>
      </w:r>
    </w:p>
    <w:p w14:paraId="1CF48822" w14:textId="77777777" w:rsidR="0087183D" w:rsidRDefault="0087183D" w:rsidP="0087183D">
      <w:pPr>
        <w:rPr>
          <w:rFonts w:ascii="Arial" w:hAnsi="Arial" w:cs="Arial"/>
        </w:rPr>
      </w:pPr>
      <w:r w:rsidRPr="00BD4A19">
        <w:rPr>
          <w:rFonts w:ascii="Arial" w:hAnsi="Arial" w:cs="Arial"/>
          <w:b/>
        </w:rPr>
        <w:t>Significant disease</w:t>
      </w:r>
      <w:r>
        <w:rPr>
          <w:rFonts w:ascii="Arial" w:hAnsi="Arial" w:cs="Arial"/>
        </w:rPr>
        <w:t xml:space="preserve"> – for </w:t>
      </w:r>
      <w:r w:rsidRPr="00BD4A19">
        <w:rPr>
          <w:rFonts w:ascii="Arial" w:hAnsi="Arial" w:cs="Arial"/>
        </w:rPr>
        <w:t>haemodynamically significant</w:t>
      </w:r>
      <w:r>
        <w:rPr>
          <w:rFonts w:ascii="Arial" w:hAnsi="Arial" w:cs="Arial"/>
        </w:rPr>
        <w:t xml:space="preserve"> stenosis that is ≥50%dr. </w:t>
      </w:r>
    </w:p>
    <w:p w14:paraId="6C173061" w14:textId="77777777" w:rsidR="0087183D" w:rsidRDefault="0087183D" w:rsidP="0087183D">
      <w:pPr>
        <w:rPr>
          <w:rFonts w:ascii="Arial" w:hAnsi="Arial" w:cs="Arial"/>
        </w:rPr>
      </w:pPr>
      <w:r w:rsidRPr="00BD4A19">
        <w:rPr>
          <w:rFonts w:ascii="Arial" w:hAnsi="Arial" w:cs="Arial"/>
          <w:b/>
        </w:rPr>
        <w:t>Further imaging</w:t>
      </w:r>
      <w:r>
        <w:rPr>
          <w:rFonts w:ascii="Arial" w:hAnsi="Arial" w:cs="Arial"/>
        </w:rPr>
        <w:t xml:space="preserve"> – if required </w:t>
      </w:r>
    </w:p>
    <w:p w14:paraId="50A7E3A3" w14:textId="77777777" w:rsidR="0087183D" w:rsidRDefault="0087183D" w:rsidP="0087183D">
      <w:pPr>
        <w:rPr>
          <w:rFonts w:ascii="Arial" w:hAnsi="Arial" w:cs="Arial"/>
        </w:rPr>
      </w:pPr>
      <w:r w:rsidRPr="00BD4A19">
        <w:rPr>
          <w:rFonts w:ascii="Arial" w:hAnsi="Arial" w:cs="Arial"/>
          <w:b/>
        </w:rPr>
        <w:t>Other</w:t>
      </w:r>
      <w:r>
        <w:rPr>
          <w:rFonts w:ascii="Arial" w:hAnsi="Arial" w:cs="Arial"/>
        </w:rPr>
        <w:t xml:space="preserve"> – for occluded vessels, or for large plaque burden that is not haemodynamically significant but appears to be &gt;50% </w:t>
      </w:r>
      <w:proofErr w:type="spellStart"/>
      <w:r>
        <w:rPr>
          <w:rFonts w:ascii="Arial" w:hAnsi="Arial" w:cs="Arial"/>
        </w:rPr>
        <w:t>dr.</w:t>
      </w:r>
      <w:proofErr w:type="spellEnd"/>
      <w:r>
        <w:rPr>
          <w:rFonts w:ascii="Arial" w:hAnsi="Arial" w:cs="Arial"/>
        </w:rPr>
        <w:t xml:space="preserve"> </w:t>
      </w:r>
    </w:p>
    <w:p w14:paraId="4204C755" w14:textId="63DEAF6F" w:rsidR="0087183D" w:rsidRDefault="0087183D" w:rsidP="0087183D">
      <w:pPr>
        <w:rPr>
          <w:rFonts w:ascii="Arial" w:hAnsi="Arial" w:cs="Arial"/>
        </w:rPr>
      </w:pPr>
    </w:p>
    <w:p w14:paraId="70FD2796" w14:textId="72CDC72F" w:rsidR="0087183D" w:rsidRDefault="0087183D" w:rsidP="0087183D">
      <w:pPr>
        <w:rPr>
          <w:rFonts w:ascii="Arial" w:hAnsi="Arial" w:cs="Arial"/>
        </w:rPr>
      </w:pPr>
    </w:p>
    <w:p w14:paraId="5B5F4A23" w14:textId="71AC087D" w:rsidR="00F73B3E" w:rsidRDefault="00F73B3E" w:rsidP="0087183D">
      <w:pPr>
        <w:rPr>
          <w:rFonts w:ascii="Arial" w:hAnsi="Arial" w:cs="Arial"/>
        </w:rPr>
      </w:pPr>
    </w:p>
    <w:p w14:paraId="6FCE9333" w14:textId="62F20C07" w:rsidR="00F73B3E" w:rsidRDefault="00F73B3E" w:rsidP="0087183D">
      <w:pPr>
        <w:rPr>
          <w:rFonts w:ascii="Arial" w:hAnsi="Arial" w:cs="Arial"/>
        </w:rPr>
      </w:pPr>
    </w:p>
    <w:p w14:paraId="7AC45629" w14:textId="592A5921" w:rsidR="00F73B3E" w:rsidRDefault="00F73B3E" w:rsidP="0087183D">
      <w:pPr>
        <w:rPr>
          <w:rFonts w:ascii="Arial" w:hAnsi="Arial" w:cs="Arial"/>
        </w:rPr>
      </w:pPr>
    </w:p>
    <w:p w14:paraId="48AA391B" w14:textId="455D8CC9" w:rsidR="00F73B3E" w:rsidRDefault="00F73B3E" w:rsidP="0087183D">
      <w:pPr>
        <w:rPr>
          <w:rFonts w:ascii="Arial" w:hAnsi="Arial" w:cs="Arial"/>
        </w:rPr>
      </w:pPr>
    </w:p>
    <w:p w14:paraId="30EEDBE7" w14:textId="56770170" w:rsidR="00F73B3E" w:rsidRDefault="00F73B3E" w:rsidP="0087183D">
      <w:pPr>
        <w:rPr>
          <w:rFonts w:ascii="Arial" w:hAnsi="Arial" w:cs="Arial"/>
        </w:rPr>
      </w:pPr>
    </w:p>
    <w:p w14:paraId="2E7EFB55" w14:textId="77777777" w:rsidR="00F73B3E" w:rsidRDefault="00F73B3E" w:rsidP="0087183D">
      <w:pPr>
        <w:rPr>
          <w:rFonts w:ascii="Arial" w:hAnsi="Arial" w:cs="Arial"/>
        </w:rPr>
      </w:pPr>
    </w:p>
    <w:p w14:paraId="0B19D86F" w14:textId="07D7E497" w:rsidR="0087183D" w:rsidRDefault="0087183D" w:rsidP="0087183D">
      <w:pPr>
        <w:pStyle w:val="Title"/>
      </w:pPr>
      <w:r>
        <w:lastRenderedPageBreak/>
        <w:t>SCAN REPORTS</w:t>
      </w:r>
    </w:p>
    <w:p w14:paraId="3A739D59" w14:textId="04CCF1DE" w:rsidR="00017458" w:rsidRDefault="00941BA6" w:rsidP="00941BA6">
      <w:r>
        <w:t>1)</w:t>
      </w:r>
    </w:p>
    <w:p w14:paraId="4AFECC1F" w14:textId="78656E31" w:rsidR="00902BC3" w:rsidRDefault="0087183D">
      <w:r>
        <w:rPr>
          <w:noProof/>
        </w:rPr>
        <w:drawing>
          <wp:inline distT="0" distB="0" distL="0" distR="0" wp14:anchorId="7552E4CD" wp14:editId="15106CB2">
            <wp:extent cx="5731510" cy="2188210"/>
            <wp:effectExtent l="0" t="0" r="254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2188210"/>
                    </a:xfrm>
                    <a:prstGeom prst="rect">
                      <a:avLst/>
                    </a:prstGeom>
                  </pic:spPr>
                </pic:pic>
              </a:graphicData>
            </a:graphic>
          </wp:inline>
        </w:drawing>
      </w:r>
    </w:p>
    <w:p w14:paraId="66415040" w14:textId="79B3D13F" w:rsidR="00941BA6" w:rsidRDefault="00941BA6">
      <w:r>
        <w:t>2)</w:t>
      </w:r>
    </w:p>
    <w:p w14:paraId="2835814E" w14:textId="60F023A9" w:rsidR="00902BC3" w:rsidRDefault="00902BC3">
      <w:r>
        <w:rPr>
          <w:noProof/>
        </w:rPr>
        <w:drawing>
          <wp:inline distT="0" distB="0" distL="0" distR="0" wp14:anchorId="12A23BA3" wp14:editId="4FBB5672">
            <wp:extent cx="5731510" cy="2263775"/>
            <wp:effectExtent l="0" t="0" r="254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2263775"/>
                    </a:xfrm>
                    <a:prstGeom prst="rect">
                      <a:avLst/>
                    </a:prstGeom>
                  </pic:spPr>
                </pic:pic>
              </a:graphicData>
            </a:graphic>
          </wp:inline>
        </w:drawing>
      </w:r>
    </w:p>
    <w:p w14:paraId="7794F8D6" w14:textId="2812CF62" w:rsidR="00902BC3" w:rsidRDefault="00902BC3"/>
    <w:p w14:paraId="74AA994C" w14:textId="77777777" w:rsidR="00941BA6" w:rsidRDefault="00941BA6"/>
    <w:p w14:paraId="0FBD801B" w14:textId="7B558FAE" w:rsidR="00902BC3" w:rsidRDefault="00941BA6">
      <w:r>
        <w:t>3)</w:t>
      </w:r>
    </w:p>
    <w:p w14:paraId="7B4827BB" w14:textId="5D3A443A" w:rsidR="00902BC3" w:rsidRDefault="00941BA6">
      <w:r>
        <w:rPr>
          <w:noProof/>
        </w:rPr>
        <w:drawing>
          <wp:inline distT="0" distB="0" distL="0" distR="0" wp14:anchorId="1F5847E7" wp14:editId="7DB45E32">
            <wp:extent cx="5731510" cy="2196465"/>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2196465"/>
                    </a:xfrm>
                    <a:prstGeom prst="rect">
                      <a:avLst/>
                    </a:prstGeom>
                  </pic:spPr>
                </pic:pic>
              </a:graphicData>
            </a:graphic>
          </wp:inline>
        </w:drawing>
      </w:r>
    </w:p>
    <w:p w14:paraId="3157DCB4" w14:textId="68295D01" w:rsidR="00902BC3" w:rsidRDefault="00902BC3"/>
    <w:p w14:paraId="1021ECE7" w14:textId="77B878A1" w:rsidR="00902BC3" w:rsidRDefault="00941BA6">
      <w:r>
        <w:lastRenderedPageBreak/>
        <w:t>4)</w:t>
      </w:r>
    </w:p>
    <w:p w14:paraId="1AACDF37" w14:textId="69D16BC0" w:rsidR="00902BC3" w:rsidRDefault="00902BC3">
      <w:r>
        <w:rPr>
          <w:noProof/>
        </w:rPr>
        <w:drawing>
          <wp:inline distT="0" distB="0" distL="0" distR="0" wp14:anchorId="5A2286D4" wp14:editId="2A1103F4">
            <wp:extent cx="5731510" cy="2214880"/>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2214880"/>
                    </a:xfrm>
                    <a:prstGeom prst="rect">
                      <a:avLst/>
                    </a:prstGeom>
                  </pic:spPr>
                </pic:pic>
              </a:graphicData>
            </a:graphic>
          </wp:inline>
        </w:drawing>
      </w:r>
    </w:p>
    <w:p w14:paraId="221F82DD" w14:textId="7AF89DA3" w:rsidR="00902BC3" w:rsidRDefault="00902BC3"/>
    <w:p w14:paraId="2EC47ECF" w14:textId="4928B983" w:rsidR="00941BA6" w:rsidRDefault="00941BA6">
      <w:r>
        <w:t>5)</w:t>
      </w:r>
    </w:p>
    <w:p w14:paraId="789C71F9" w14:textId="41C987D4" w:rsidR="00444814" w:rsidRDefault="00902BC3">
      <w:r>
        <w:rPr>
          <w:noProof/>
        </w:rPr>
        <w:drawing>
          <wp:inline distT="0" distB="0" distL="0" distR="0" wp14:anchorId="72F6FC2E" wp14:editId="2EE5D282">
            <wp:extent cx="5731510" cy="2192020"/>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2192020"/>
                    </a:xfrm>
                    <a:prstGeom prst="rect">
                      <a:avLst/>
                    </a:prstGeom>
                  </pic:spPr>
                </pic:pic>
              </a:graphicData>
            </a:graphic>
          </wp:inline>
        </w:drawing>
      </w:r>
    </w:p>
    <w:p w14:paraId="6E87FD2F" w14:textId="4F1F8AAB" w:rsidR="00902BC3" w:rsidRDefault="00902BC3"/>
    <w:p w14:paraId="04AEA331" w14:textId="45BA8332" w:rsidR="00902BC3" w:rsidRDefault="00941BA6">
      <w:r>
        <w:t>6)</w:t>
      </w:r>
    </w:p>
    <w:p w14:paraId="484ADCE6" w14:textId="36077FFE" w:rsidR="00941BA6" w:rsidRDefault="00941BA6">
      <w:r>
        <w:rPr>
          <w:noProof/>
        </w:rPr>
        <w:drawing>
          <wp:inline distT="0" distB="0" distL="0" distR="0" wp14:anchorId="58C5FF1A" wp14:editId="5BEE5C5F">
            <wp:extent cx="5731510" cy="219456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2194560"/>
                    </a:xfrm>
                    <a:prstGeom prst="rect">
                      <a:avLst/>
                    </a:prstGeom>
                  </pic:spPr>
                </pic:pic>
              </a:graphicData>
            </a:graphic>
          </wp:inline>
        </w:drawing>
      </w:r>
    </w:p>
    <w:p w14:paraId="4383AEFE" w14:textId="77777777" w:rsidR="00F73B3E" w:rsidRDefault="00F73B3E"/>
    <w:p w14:paraId="18032040" w14:textId="77777777" w:rsidR="00F73B3E" w:rsidRDefault="00F73B3E"/>
    <w:p w14:paraId="4A5647F3" w14:textId="2DDD25E2" w:rsidR="00902BC3" w:rsidRDefault="00941BA6">
      <w:r>
        <w:lastRenderedPageBreak/>
        <w:t>7)</w:t>
      </w:r>
    </w:p>
    <w:p w14:paraId="0300E385" w14:textId="25C6B781" w:rsidR="00902BC3" w:rsidRDefault="00941BA6">
      <w:r>
        <w:rPr>
          <w:noProof/>
        </w:rPr>
        <w:drawing>
          <wp:inline distT="0" distB="0" distL="0" distR="0" wp14:anchorId="537AA07C" wp14:editId="62F8CC43">
            <wp:extent cx="5731510" cy="217868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2178685"/>
                    </a:xfrm>
                    <a:prstGeom prst="rect">
                      <a:avLst/>
                    </a:prstGeom>
                  </pic:spPr>
                </pic:pic>
              </a:graphicData>
            </a:graphic>
          </wp:inline>
        </w:drawing>
      </w:r>
    </w:p>
    <w:p w14:paraId="4E70A3C7" w14:textId="77777777" w:rsidR="00F73B3E" w:rsidRDefault="00F73B3E"/>
    <w:p w14:paraId="4EE89295" w14:textId="4AF90639" w:rsidR="00941BA6" w:rsidRDefault="00941BA6">
      <w:r>
        <w:t>8)</w:t>
      </w:r>
    </w:p>
    <w:p w14:paraId="204D2A38" w14:textId="78F2088C" w:rsidR="00902BC3" w:rsidRDefault="00902BC3">
      <w:r>
        <w:rPr>
          <w:noProof/>
        </w:rPr>
        <w:drawing>
          <wp:inline distT="0" distB="0" distL="0" distR="0" wp14:anchorId="57040997" wp14:editId="079BA412">
            <wp:extent cx="5731510" cy="3023870"/>
            <wp:effectExtent l="0" t="0" r="254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3023870"/>
                    </a:xfrm>
                    <a:prstGeom prst="rect">
                      <a:avLst/>
                    </a:prstGeom>
                  </pic:spPr>
                </pic:pic>
              </a:graphicData>
            </a:graphic>
          </wp:inline>
        </w:drawing>
      </w:r>
    </w:p>
    <w:p w14:paraId="783EE408" w14:textId="00632B74" w:rsidR="00902BC3" w:rsidRDefault="00902BC3"/>
    <w:p w14:paraId="44A1EA19" w14:textId="129EA3B1" w:rsidR="00444814" w:rsidRDefault="00444814"/>
    <w:p w14:paraId="6AFA7246" w14:textId="24FED161" w:rsidR="00444814" w:rsidRDefault="00444814"/>
    <w:p w14:paraId="5EB34A15" w14:textId="0C057FF8" w:rsidR="00444814" w:rsidRDefault="00C1362B">
      <w:r>
        <w:rPr>
          <w:noProof/>
        </w:rPr>
        <w:lastRenderedPageBreak/>
        <w:drawing>
          <wp:inline distT="0" distB="0" distL="0" distR="0" wp14:anchorId="4A0B0AE9" wp14:editId="24AE60DE">
            <wp:extent cx="4448175" cy="594360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48175" cy="5943600"/>
                    </a:xfrm>
                    <a:prstGeom prst="rect">
                      <a:avLst/>
                    </a:prstGeom>
                  </pic:spPr>
                </pic:pic>
              </a:graphicData>
            </a:graphic>
          </wp:inline>
        </w:drawing>
      </w:r>
    </w:p>
    <w:p w14:paraId="3FA81953" w14:textId="3D46AA82" w:rsidR="00444814" w:rsidRDefault="00444814"/>
    <w:p w14:paraId="5B081CD5" w14:textId="61470EE3" w:rsidR="00941BA6" w:rsidRPr="00941BA6" w:rsidRDefault="00941BA6" w:rsidP="00941BA6"/>
    <w:p w14:paraId="7E130FCD" w14:textId="3C52168C" w:rsidR="00941BA6" w:rsidRPr="00941BA6" w:rsidRDefault="00941BA6" w:rsidP="00941BA6"/>
    <w:p w14:paraId="3437C211" w14:textId="5A1CCB69" w:rsidR="00941BA6" w:rsidRPr="00941BA6" w:rsidRDefault="00941BA6" w:rsidP="00941BA6"/>
    <w:p w14:paraId="1DB44EB1" w14:textId="293BA415" w:rsidR="00941BA6" w:rsidRPr="00941BA6" w:rsidRDefault="00941BA6" w:rsidP="00941BA6"/>
    <w:p w14:paraId="701293EA" w14:textId="13C1737E" w:rsidR="00941BA6" w:rsidRDefault="00941BA6" w:rsidP="00941BA6"/>
    <w:p w14:paraId="7F78696F" w14:textId="2B990808" w:rsidR="00941BA6" w:rsidRDefault="00941BA6" w:rsidP="00941BA6">
      <w:pPr>
        <w:tabs>
          <w:tab w:val="left" w:pos="1333"/>
        </w:tabs>
      </w:pPr>
      <w:r>
        <w:tab/>
      </w:r>
    </w:p>
    <w:p w14:paraId="28D5EC48" w14:textId="5247F8C9" w:rsidR="00941BA6" w:rsidRDefault="00941BA6" w:rsidP="00941BA6">
      <w:pPr>
        <w:tabs>
          <w:tab w:val="left" w:pos="1333"/>
        </w:tabs>
      </w:pPr>
    </w:p>
    <w:p w14:paraId="2E201BA6" w14:textId="20D186F9" w:rsidR="00F73B3E" w:rsidRDefault="00F73B3E" w:rsidP="00941BA6">
      <w:pPr>
        <w:tabs>
          <w:tab w:val="left" w:pos="1333"/>
        </w:tabs>
      </w:pPr>
    </w:p>
    <w:p w14:paraId="2133C5DE" w14:textId="77777777" w:rsidR="00F73B3E" w:rsidRDefault="00F73B3E" w:rsidP="00941BA6">
      <w:pPr>
        <w:tabs>
          <w:tab w:val="left" w:pos="1333"/>
        </w:tabs>
      </w:pPr>
    </w:p>
    <w:p w14:paraId="03EEFC33" w14:textId="2EDA4568" w:rsidR="00941BA6" w:rsidRPr="00941BA6" w:rsidRDefault="00941BA6" w:rsidP="00941BA6">
      <w:pPr>
        <w:tabs>
          <w:tab w:val="left" w:pos="1333"/>
        </w:tabs>
      </w:pPr>
      <w:r>
        <w:lastRenderedPageBreak/>
        <w:t xml:space="preserve">9) </w:t>
      </w:r>
    </w:p>
    <w:p w14:paraId="702D6D81" w14:textId="18413167" w:rsidR="00444814" w:rsidRDefault="00C1362B">
      <w:r>
        <w:rPr>
          <w:noProof/>
        </w:rPr>
        <w:drawing>
          <wp:inline distT="0" distB="0" distL="0" distR="0" wp14:anchorId="18110494" wp14:editId="23357D80">
            <wp:extent cx="5731510" cy="2287270"/>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1510" cy="2287270"/>
                    </a:xfrm>
                    <a:prstGeom prst="rect">
                      <a:avLst/>
                    </a:prstGeom>
                  </pic:spPr>
                </pic:pic>
              </a:graphicData>
            </a:graphic>
          </wp:inline>
        </w:drawing>
      </w:r>
    </w:p>
    <w:p w14:paraId="5639D14F" w14:textId="1C45FD80" w:rsidR="00444814" w:rsidRDefault="00941BA6" w:rsidP="00941BA6">
      <w:pPr>
        <w:spacing w:before="240"/>
      </w:pPr>
      <w:r>
        <w:t>10)</w:t>
      </w:r>
    </w:p>
    <w:p w14:paraId="29A060F1" w14:textId="44A235A5" w:rsidR="00C1362B" w:rsidRDefault="00941BA6">
      <w:r>
        <w:rPr>
          <w:noProof/>
        </w:rPr>
        <w:drawing>
          <wp:inline distT="0" distB="0" distL="0" distR="0" wp14:anchorId="1DF0C38D" wp14:editId="400CFF1C">
            <wp:extent cx="5731510" cy="2204085"/>
            <wp:effectExtent l="0" t="0" r="2540" b="571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1510" cy="2204085"/>
                    </a:xfrm>
                    <a:prstGeom prst="rect">
                      <a:avLst/>
                    </a:prstGeom>
                  </pic:spPr>
                </pic:pic>
              </a:graphicData>
            </a:graphic>
          </wp:inline>
        </w:drawing>
      </w:r>
    </w:p>
    <w:p w14:paraId="707C4C6F" w14:textId="6B8D37A1" w:rsidR="00941BA6" w:rsidRDefault="00941BA6"/>
    <w:p w14:paraId="239C1EB1" w14:textId="55027174" w:rsidR="00941BA6" w:rsidRDefault="00941BA6">
      <w:r>
        <w:t>11)</w:t>
      </w:r>
    </w:p>
    <w:p w14:paraId="73CB867C" w14:textId="5DDFCC8E" w:rsidR="00C1362B" w:rsidRDefault="002972D2">
      <w:r>
        <w:rPr>
          <w:noProof/>
        </w:rPr>
        <w:drawing>
          <wp:inline distT="0" distB="0" distL="0" distR="0" wp14:anchorId="2998271F" wp14:editId="0CDB8DE9">
            <wp:extent cx="5731510" cy="2218690"/>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2218690"/>
                    </a:xfrm>
                    <a:prstGeom prst="rect">
                      <a:avLst/>
                    </a:prstGeom>
                  </pic:spPr>
                </pic:pic>
              </a:graphicData>
            </a:graphic>
          </wp:inline>
        </w:drawing>
      </w:r>
    </w:p>
    <w:p w14:paraId="6DB7442B" w14:textId="59C75D49" w:rsidR="002972D2" w:rsidRDefault="002972D2"/>
    <w:p w14:paraId="505293CF" w14:textId="0AFD4152" w:rsidR="00941BA6" w:rsidRDefault="00941BA6"/>
    <w:p w14:paraId="30BFA774" w14:textId="14F3829E" w:rsidR="00941BA6" w:rsidRDefault="00941BA6">
      <w:r>
        <w:lastRenderedPageBreak/>
        <w:t>12)</w:t>
      </w:r>
    </w:p>
    <w:p w14:paraId="7D217A9D" w14:textId="3E57F284" w:rsidR="002972D2" w:rsidRDefault="002972D2">
      <w:r>
        <w:rPr>
          <w:noProof/>
        </w:rPr>
        <w:drawing>
          <wp:inline distT="0" distB="0" distL="0" distR="0" wp14:anchorId="49DE682C" wp14:editId="48BAB8FF">
            <wp:extent cx="5731510" cy="2167890"/>
            <wp:effectExtent l="0" t="0" r="254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2167890"/>
                    </a:xfrm>
                    <a:prstGeom prst="rect">
                      <a:avLst/>
                    </a:prstGeom>
                  </pic:spPr>
                </pic:pic>
              </a:graphicData>
            </a:graphic>
          </wp:inline>
        </w:drawing>
      </w:r>
    </w:p>
    <w:p w14:paraId="4EFF90A9" w14:textId="05EACB6B" w:rsidR="002972D2" w:rsidRDefault="002972D2"/>
    <w:p w14:paraId="1DB44A6D" w14:textId="0F787413" w:rsidR="00444814" w:rsidRDefault="00941BA6">
      <w:r>
        <w:t>13)</w:t>
      </w:r>
    </w:p>
    <w:p w14:paraId="28853210" w14:textId="7C3289E0" w:rsidR="002972D2" w:rsidRDefault="002972D2">
      <w:r>
        <w:rPr>
          <w:noProof/>
        </w:rPr>
        <w:drawing>
          <wp:inline distT="0" distB="0" distL="0" distR="0" wp14:anchorId="28EDEFF0" wp14:editId="3DB5A2C7">
            <wp:extent cx="5731510" cy="2202180"/>
            <wp:effectExtent l="0" t="0" r="2540"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2202180"/>
                    </a:xfrm>
                    <a:prstGeom prst="rect">
                      <a:avLst/>
                    </a:prstGeom>
                  </pic:spPr>
                </pic:pic>
              </a:graphicData>
            </a:graphic>
          </wp:inline>
        </w:drawing>
      </w:r>
    </w:p>
    <w:p w14:paraId="39E0518F" w14:textId="1B09B374" w:rsidR="002972D2" w:rsidRDefault="002972D2"/>
    <w:p w14:paraId="5E36259B" w14:textId="7D96D304" w:rsidR="00941BA6" w:rsidRDefault="00941BA6">
      <w:r>
        <w:t>14)</w:t>
      </w:r>
    </w:p>
    <w:p w14:paraId="08021D13" w14:textId="76AE8CA5" w:rsidR="002972D2" w:rsidRDefault="002972D2">
      <w:r>
        <w:rPr>
          <w:noProof/>
        </w:rPr>
        <w:drawing>
          <wp:inline distT="0" distB="0" distL="0" distR="0" wp14:anchorId="25526867" wp14:editId="21EF5C24">
            <wp:extent cx="5731510" cy="2206625"/>
            <wp:effectExtent l="0" t="0" r="2540" b="317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2206625"/>
                    </a:xfrm>
                    <a:prstGeom prst="rect">
                      <a:avLst/>
                    </a:prstGeom>
                  </pic:spPr>
                </pic:pic>
              </a:graphicData>
            </a:graphic>
          </wp:inline>
        </w:drawing>
      </w:r>
    </w:p>
    <w:p w14:paraId="21567F4B" w14:textId="1E2A31F9" w:rsidR="002972D2" w:rsidRDefault="002972D2"/>
    <w:p w14:paraId="53CBD820" w14:textId="4E2F2615" w:rsidR="00941BA6" w:rsidRDefault="00941BA6"/>
    <w:p w14:paraId="01D4C109" w14:textId="76471449" w:rsidR="00941BA6" w:rsidRDefault="00941BA6">
      <w:r>
        <w:lastRenderedPageBreak/>
        <w:t>15)</w:t>
      </w:r>
    </w:p>
    <w:p w14:paraId="0E5A1989" w14:textId="577C0AD8" w:rsidR="002972D2" w:rsidRDefault="002972D2">
      <w:r>
        <w:rPr>
          <w:noProof/>
        </w:rPr>
        <w:drawing>
          <wp:inline distT="0" distB="0" distL="0" distR="0" wp14:anchorId="77779434" wp14:editId="0A0AB2DA">
            <wp:extent cx="5731510" cy="2417445"/>
            <wp:effectExtent l="0" t="0" r="254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2417445"/>
                    </a:xfrm>
                    <a:prstGeom prst="rect">
                      <a:avLst/>
                    </a:prstGeom>
                  </pic:spPr>
                </pic:pic>
              </a:graphicData>
            </a:graphic>
          </wp:inline>
        </w:drawing>
      </w:r>
    </w:p>
    <w:p w14:paraId="6EF7CF69" w14:textId="77777777" w:rsidR="002972D2" w:rsidRDefault="002972D2"/>
    <w:p w14:paraId="18B453B7" w14:textId="44F42D93" w:rsidR="00444814" w:rsidRDefault="00941BA6">
      <w:r>
        <w:t>16)</w:t>
      </w:r>
    </w:p>
    <w:p w14:paraId="5D50C67F" w14:textId="40CC81B4" w:rsidR="002972D2" w:rsidRDefault="002972D2">
      <w:r>
        <w:rPr>
          <w:noProof/>
        </w:rPr>
        <w:drawing>
          <wp:inline distT="0" distB="0" distL="0" distR="0" wp14:anchorId="6F52AF24" wp14:editId="22AC2322">
            <wp:extent cx="5731510" cy="2201545"/>
            <wp:effectExtent l="0" t="0" r="2540" b="825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2201545"/>
                    </a:xfrm>
                    <a:prstGeom prst="rect">
                      <a:avLst/>
                    </a:prstGeom>
                  </pic:spPr>
                </pic:pic>
              </a:graphicData>
            </a:graphic>
          </wp:inline>
        </w:drawing>
      </w:r>
    </w:p>
    <w:p w14:paraId="0098B2A2" w14:textId="6685354B" w:rsidR="002972D2" w:rsidRDefault="002972D2"/>
    <w:p w14:paraId="1F5A76BC" w14:textId="6ED0471C" w:rsidR="00941BA6" w:rsidRDefault="00941BA6">
      <w:r>
        <w:t>17)</w:t>
      </w:r>
    </w:p>
    <w:p w14:paraId="20A9C98F" w14:textId="3A0D8F7D" w:rsidR="002972D2" w:rsidRDefault="002972D2">
      <w:r>
        <w:rPr>
          <w:noProof/>
        </w:rPr>
        <w:drawing>
          <wp:inline distT="0" distB="0" distL="0" distR="0" wp14:anchorId="7E3889EE" wp14:editId="3E50BA72">
            <wp:extent cx="5731510" cy="2179320"/>
            <wp:effectExtent l="0" t="0" r="254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2179320"/>
                    </a:xfrm>
                    <a:prstGeom prst="rect">
                      <a:avLst/>
                    </a:prstGeom>
                  </pic:spPr>
                </pic:pic>
              </a:graphicData>
            </a:graphic>
          </wp:inline>
        </w:drawing>
      </w:r>
    </w:p>
    <w:p w14:paraId="354693B7" w14:textId="4744E865" w:rsidR="002972D2" w:rsidRDefault="002972D2"/>
    <w:p w14:paraId="399441D5" w14:textId="30F98AF5" w:rsidR="00941BA6" w:rsidRDefault="00941BA6">
      <w:r>
        <w:lastRenderedPageBreak/>
        <w:t>18)</w:t>
      </w:r>
    </w:p>
    <w:p w14:paraId="78E1E8B8" w14:textId="139856BE" w:rsidR="002972D2" w:rsidRDefault="002972D2">
      <w:r>
        <w:rPr>
          <w:noProof/>
        </w:rPr>
        <w:drawing>
          <wp:inline distT="0" distB="0" distL="0" distR="0" wp14:anchorId="0ACBD9ED" wp14:editId="01757F11">
            <wp:extent cx="5731510" cy="2190115"/>
            <wp:effectExtent l="0" t="0" r="2540"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31510" cy="2190115"/>
                    </a:xfrm>
                    <a:prstGeom prst="rect">
                      <a:avLst/>
                    </a:prstGeom>
                  </pic:spPr>
                </pic:pic>
              </a:graphicData>
            </a:graphic>
          </wp:inline>
        </w:drawing>
      </w:r>
    </w:p>
    <w:p w14:paraId="564466E7" w14:textId="78E400F5" w:rsidR="002972D2" w:rsidRDefault="002972D2"/>
    <w:p w14:paraId="5E05B422" w14:textId="756E331A" w:rsidR="00941BA6" w:rsidRDefault="00941BA6">
      <w:r>
        <w:t>19)</w:t>
      </w:r>
    </w:p>
    <w:p w14:paraId="0086FD0A" w14:textId="48019136" w:rsidR="002972D2" w:rsidRDefault="002972D2">
      <w:r>
        <w:rPr>
          <w:noProof/>
        </w:rPr>
        <w:drawing>
          <wp:inline distT="0" distB="0" distL="0" distR="0" wp14:anchorId="2BE50496" wp14:editId="38F271B9">
            <wp:extent cx="5731510" cy="2187575"/>
            <wp:effectExtent l="0" t="0" r="2540" b="317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2187575"/>
                    </a:xfrm>
                    <a:prstGeom prst="rect">
                      <a:avLst/>
                    </a:prstGeom>
                  </pic:spPr>
                </pic:pic>
              </a:graphicData>
            </a:graphic>
          </wp:inline>
        </w:drawing>
      </w:r>
    </w:p>
    <w:p w14:paraId="7F2C97A2" w14:textId="1FAB5652" w:rsidR="002972D2" w:rsidRDefault="002972D2"/>
    <w:p w14:paraId="0B1B5498" w14:textId="37D06877" w:rsidR="00941BA6" w:rsidRDefault="00941BA6">
      <w:r>
        <w:t>20)</w:t>
      </w:r>
    </w:p>
    <w:p w14:paraId="7BCA64CC" w14:textId="426B4E3D" w:rsidR="002972D2" w:rsidRDefault="002972D2">
      <w:r>
        <w:rPr>
          <w:noProof/>
        </w:rPr>
        <w:drawing>
          <wp:inline distT="0" distB="0" distL="0" distR="0" wp14:anchorId="123E1326" wp14:editId="6D0A6255">
            <wp:extent cx="5731510" cy="2127250"/>
            <wp:effectExtent l="0" t="0" r="254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2127250"/>
                    </a:xfrm>
                    <a:prstGeom prst="rect">
                      <a:avLst/>
                    </a:prstGeom>
                  </pic:spPr>
                </pic:pic>
              </a:graphicData>
            </a:graphic>
          </wp:inline>
        </w:drawing>
      </w:r>
    </w:p>
    <w:p w14:paraId="29A561A3" w14:textId="514467EF" w:rsidR="002972D2" w:rsidRDefault="002972D2"/>
    <w:p w14:paraId="48541956" w14:textId="5D5CC617" w:rsidR="00941BA6" w:rsidRDefault="00941BA6"/>
    <w:p w14:paraId="4B2855FE" w14:textId="523BA9CD" w:rsidR="00941BA6" w:rsidRDefault="00941BA6">
      <w:r>
        <w:lastRenderedPageBreak/>
        <w:t>21)</w:t>
      </w:r>
    </w:p>
    <w:p w14:paraId="65CE49FA" w14:textId="7FA10C6D" w:rsidR="002972D2" w:rsidRDefault="002972D2">
      <w:r>
        <w:rPr>
          <w:noProof/>
        </w:rPr>
        <w:drawing>
          <wp:inline distT="0" distB="0" distL="0" distR="0" wp14:anchorId="6066C14F" wp14:editId="607BB7D9">
            <wp:extent cx="5731510" cy="2209165"/>
            <wp:effectExtent l="0" t="0" r="2540"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2209165"/>
                    </a:xfrm>
                    <a:prstGeom prst="rect">
                      <a:avLst/>
                    </a:prstGeom>
                  </pic:spPr>
                </pic:pic>
              </a:graphicData>
            </a:graphic>
          </wp:inline>
        </w:drawing>
      </w:r>
    </w:p>
    <w:p w14:paraId="5375150A" w14:textId="55EE0D6A" w:rsidR="00BA1C13" w:rsidRDefault="00BA1C13" w:rsidP="00941BA6"/>
    <w:p w14:paraId="28858396" w14:textId="3B7494DD" w:rsidR="00941BA6" w:rsidRDefault="00941BA6" w:rsidP="00941BA6">
      <w:r>
        <w:t>22)</w:t>
      </w:r>
    </w:p>
    <w:p w14:paraId="7903CC42" w14:textId="027FC379" w:rsidR="00BA1C13" w:rsidRDefault="003469A7" w:rsidP="00BA1C13">
      <w:pPr>
        <w:rPr>
          <w:noProof/>
        </w:rPr>
      </w:pPr>
      <w:r>
        <w:rPr>
          <w:noProof/>
        </w:rPr>
        <w:drawing>
          <wp:inline distT="0" distB="0" distL="0" distR="0" wp14:anchorId="3E0DBAF2" wp14:editId="4E5CCB7A">
            <wp:extent cx="5731510" cy="2184400"/>
            <wp:effectExtent l="0" t="0" r="2540" b="63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184400"/>
                    </a:xfrm>
                    <a:prstGeom prst="rect">
                      <a:avLst/>
                    </a:prstGeom>
                  </pic:spPr>
                </pic:pic>
              </a:graphicData>
            </a:graphic>
          </wp:inline>
        </w:drawing>
      </w:r>
    </w:p>
    <w:p w14:paraId="7A7A9C9F" w14:textId="4CD76B49" w:rsidR="00941BA6" w:rsidRPr="00941BA6" w:rsidRDefault="00941BA6" w:rsidP="00941BA6"/>
    <w:p w14:paraId="7F3BB318" w14:textId="3052AF48" w:rsidR="00941BA6" w:rsidRPr="00941BA6" w:rsidRDefault="00941BA6" w:rsidP="00941BA6"/>
    <w:p w14:paraId="6F1B37E4" w14:textId="023C24C3" w:rsidR="00941BA6" w:rsidRPr="00941BA6" w:rsidRDefault="00941BA6" w:rsidP="00941BA6"/>
    <w:p w14:paraId="585AF4ED" w14:textId="347308C2" w:rsidR="00941BA6" w:rsidRPr="00941BA6" w:rsidRDefault="00941BA6" w:rsidP="00941BA6"/>
    <w:p w14:paraId="3C23D118" w14:textId="45195EA9" w:rsidR="00941BA6" w:rsidRPr="00941BA6" w:rsidRDefault="00941BA6" w:rsidP="00941BA6"/>
    <w:p w14:paraId="7951442B" w14:textId="3DB13077" w:rsidR="00941BA6" w:rsidRPr="00941BA6" w:rsidRDefault="00941BA6" w:rsidP="00941BA6"/>
    <w:p w14:paraId="519D0F09" w14:textId="1156A2E4" w:rsidR="00941BA6" w:rsidRPr="00941BA6" w:rsidRDefault="00941BA6" w:rsidP="00941BA6"/>
    <w:p w14:paraId="43B3B768" w14:textId="608FDB8F" w:rsidR="00941BA6" w:rsidRDefault="00941BA6" w:rsidP="00941BA6">
      <w:pPr>
        <w:rPr>
          <w:noProof/>
        </w:rPr>
      </w:pPr>
    </w:p>
    <w:p w14:paraId="09E6E16F" w14:textId="796302B0" w:rsidR="00941BA6" w:rsidRDefault="00941BA6" w:rsidP="00941BA6"/>
    <w:p w14:paraId="666B0FF3" w14:textId="344FBA6A" w:rsidR="00941BA6" w:rsidRDefault="00941BA6" w:rsidP="00941BA6"/>
    <w:p w14:paraId="71AF45E1" w14:textId="6C18AC9E" w:rsidR="00941BA6" w:rsidRDefault="00941BA6" w:rsidP="00941BA6"/>
    <w:p w14:paraId="09A30830" w14:textId="4E7DC45F" w:rsidR="00941BA6" w:rsidRDefault="00941BA6" w:rsidP="00941BA6"/>
    <w:p w14:paraId="49E34D6C" w14:textId="611AD7AB" w:rsidR="00941BA6" w:rsidRPr="00941BA6" w:rsidRDefault="00941BA6" w:rsidP="00941BA6">
      <w:r>
        <w:lastRenderedPageBreak/>
        <w:t>23)</w:t>
      </w:r>
    </w:p>
    <w:p w14:paraId="12942C4A" w14:textId="396FA2C2" w:rsidR="003469A7" w:rsidRDefault="003469A7" w:rsidP="00BA1C13">
      <w:r>
        <w:rPr>
          <w:noProof/>
        </w:rPr>
        <w:drawing>
          <wp:inline distT="0" distB="0" distL="0" distR="0" wp14:anchorId="29F44817" wp14:editId="43B60877">
            <wp:extent cx="5731510" cy="3491865"/>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3491865"/>
                    </a:xfrm>
                    <a:prstGeom prst="rect">
                      <a:avLst/>
                    </a:prstGeom>
                  </pic:spPr>
                </pic:pic>
              </a:graphicData>
            </a:graphic>
          </wp:inline>
        </w:drawing>
      </w:r>
    </w:p>
    <w:p w14:paraId="0AC3CB0A" w14:textId="67254540" w:rsidR="003469A7" w:rsidRDefault="003469A7" w:rsidP="00BA1C13"/>
    <w:p w14:paraId="1BDE9DF7" w14:textId="1AA2F96E" w:rsidR="003469A7" w:rsidRDefault="003469A7" w:rsidP="00BA1C13">
      <w:r>
        <w:rPr>
          <w:noProof/>
        </w:rPr>
        <w:lastRenderedPageBreak/>
        <w:drawing>
          <wp:inline distT="0" distB="0" distL="0" distR="0" wp14:anchorId="7947BD9C" wp14:editId="504202E8">
            <wp:extent cx="4724400" cy="6096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724400" cy="6096000"/>
                    </a:xfrm>
                    <a:prstGeom prst="rect">
                      <a:avLst/>
                    </a:prstGeom>
                  </pic:spPr>
                </pic:pic>
              </a:graphicData>
            </a:graphic>
          </wp:inline>
        </w:drawing>
      </w:r>
    </w:p>
    <w:p w14:paraId="5A334027" w14:textId="1313953F" w:rsidR="00BA1C13" w:rsidRDefault="00BA1C13" w:rsidP="00BA1C13"/>
    <w:p w14:paraId="7FBBEC88" w14:textId="73D0D21C" w:rsidR="00BA1C13" w:rsidRDefault="00BA1C13" w:rsidP="00BA1C13"/>
    <w:p w14:paraId="2D197901" w14:textId="4543E684" w:rsidR="000952E2" w:rsidRPr="000952E2" w:rsidRDefault="000952E2" w:rsidP="000952E2"/>
    <w:p w14:paraId="58EF36E9" w14:textId="6C1A6421" w:rsidR="000952E2" w:rsidRPr="000952E2" w:rsidRDefault="000952E2" w:rsidP="000952E2"/>
    <w:p w14:paraId="4B803DE0" w14:textId="11D285D5" w:rsidR="000952E2" w:rsidRPr="000952E2" w:rsidRDefault="000952E2" w:rsidP="000952E2"/>
    <w:p w14:paraId="5464EC7B" w14:textId="3ED11C0D" w:rsidR="000952E2" w:rsidRPr="000952E2" w:rsidRDefault="000952E2" w:rsidP="000952E2"/>
    <w:p w14:paraId="772DF1BD" w14:textId="389FE9C1" w:rsidR="000952E2" w:rsidRPr="000952E2" w:rsidRDefault="000952E2" w:rsidP="000952E2"/>
    <w:p w14:paraId="69D761F5" w14:textId="06D5F3D6" w:rsidR="000952E2" w:rsidRDefault="000952E2" w:rsidP="000952E2"/>
    <w:p w14:paraId="58F80792" w14:textId="423DCC1F" w:rsidR="000952E2" w:rsidRDefault="000952E2" w:rsidP="000952E2"/>
    <w:p w14:paraId="5255D79F" w14:textId="4D520C2D" w:rsidR="000952E2" w:rsidRPr="000952E2" w:rsidRDefault="000952E2" w:rsidP="000952E2">
      <w:r>
        <w:lastRenderedPageBreak/>
        <w:t>24)</w:t>
      </w:r>
    </w:p>
    <w:p w14:paraId="4989F5A9" w14:textId="1D618A92" w:rsidR="003469A7" w:rsidRDefault="003469A7" w:rsidP="00BA1C13">
      <w:r>
        <w:rPr>
          <w:noProof/>
        </w:rPr>
        <w:drawing>
          <wp:inline distT="0" distB="0" distL="0" distR="0" wp14:anchorId="420DC281" wp14:editId="28FC0781">
            <wp:extent cx="5731510" cy="2184400"/>
            <wp:effectExtent l="0" t="0" r="254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2184400"/>
                    </a:xfrm>
                    <a:prstGeom prst="rect">
                      <a:avLst/>
                    </a:prstGeom>
                  </pic:spPr>
                </pic:pic>
              </a:graphicData>
            </a:graphic>
          </wp:inline>
        </w:drawing>
      </w:r>
    </w:p>
    <w:p w14:paraId="4290872D" w14:textId="5FAA068B" w:rsidR="00BA1C13" w:rsidRDefault="00BA1C13" w:rsidP="00BA1C13"/>
    <w:p w14:paraId="18C9E76D" w14:textId="1142174B" w:rsidR="000952E2" w:rsidRDefault="000952E2" w:rsidP="00BA1C13">
      <w:r>
        <w:t>25)</w:t>
      </w:r>
    </w:p>
    <w:p w14:paraId="072CB98A" w14:textId="0A61C738" w:rsidR="00BA1C13" w:rsidRDefault="003469A7" w:rsidP="00BA1C13">
      <w:r>
        <w:rPr>
          <w:noProof/>
        </w:rPr>
        <w:drawing>
          <wp:inline distT="0" distB="0" distL="0" distR="0" wp14:anchorId="68F2ACD4" wp14:editId="145B3736">
            <wp:extent cx="5731510" cy="2197735"/>
            <wp:effectExtent l="0" t="0" r="254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2197735"/>
                    </a:xfrm>
                    <a:prstGeom prst="rect">
                      <a:avLst/>
                    </a:prstGeom>
                  </pic:spPr>
                </pic:pic>
              </a:graphicData>
            </a:graphic>
          </wp:inline>
        </w:drawing>
      </w:r>
    </w:p>
    <w:p w14:paraId="64247673" w14:textId="65E10213" w:rsidR="003469A7" w:rsidRDefault="003469A7" w:rsidP="00BA1C13"/>
    <w:p w14:paraId="04198D1D" w14:textId="77777777" w:rsidR="003469A7" w:rsidRDefault="003469A7" w:rsidP="00BA1C13"/>
    <w:p w14:paraId="4A9EC62D" w14:textId="71514F1A" w:rsidR="00BA1C13" w:rsidRDefault="00BA1C13" w:rsidP="00BA1C13"/>
    <w:p w14:paraId="5C8F582B" w14:textId="7A910CA4" w:rsidR="00BA1C13" w:rsidRDefault="00BA1C13" w:rsidP="00BA1C13"/>
    <w:p w14:paraId="299EF75A" w14:textId="575481A5" w:rsidR="00BA1C13" w:rsidRDefault="00BA1C13" w:rsidP="00BA1C13"/>
    <w:p w14:paraId="5EF0800B" w14:textId="4A05F961" w:rsidR="00BA1C13" w:rsidRDefault="00BA1C13" w:rsidP="00BA1C13"/>
    <w:p w14:paraId="623CD8FA" w14:textId="5FFE71AE" w:rsidR="00BA1C13" w:rsidRDefault="00BA1C13" w:rsidP="00BA1C13"/>
    <w:p w14:paraId="281D4BDC" w14:textId="3F5BF8C7" w:rsidR="00BA1C13" w:rsidRDefault="00BA1C13" w:rsidP="00BA1C13"/>
    <w:p w14:paraId="55C1C04F" w14:textId="4663B898" w:rsidR="00BA1C13" w:rsidRDefault="00BA1C13" w:rsidP="00BA1C13"/>
    <w:p w14:paraId="05417101" w14:textId="00087911" w:rsidR="00BA1C13" w:rsidRDefault="00BA1C13" w:rsidP="00BA1C13"/>
    <w:p w14:paraId="60193147" w14:textId="77777777" w:rsidR="00BA1C13" w:rsidRPr="00BA1C13" w:rsidRDefault="00BA1C13" w:rsidP="00BA1C13"/>
    <w:sectPr w:rsidR="00BA1C13" w:rsidRPr="00BA1C1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3514C2"/>
    <w:multiLevelType w:val="multilevel"/>
    <w:tmpl w:val="0B064324"/>
    <w:lvl w:ilvl="0">
      <w:start w:val="14"/>
      <w:numFmt w:val="decimal"/>
      <w:lvlText w:val="%1"/>
      <w:lvlJc w:val="left"/>
      <w:pPr>
        <w:tabs>
          <w:tab w:val="num" w:pos="2880"/>
        </w:tabs>
        <w:ind w:left="2880" w:hanging="2880"/>
      </w:pPr>
      <w:rPr>
        <w:rFonts w:hint="default"/>
      </w:rPr>
    </w:lvl>
    <w:lvl w:ilvl="1">
      <w:start w:val="22"/>
      <w:numFmt w:val="decimal"/>
      <w:lvlText w:val="%1-%2"/>
      <w:lvlJc w:val="left"/>
      <w:pPr>
        <w:tabs>
          <w:tab w:val="num" w:pos="5760"/>
        </w:tabs>
        <w:ind w:left="5760" w:hanging="2880"/>
      </w:pPr>
      <w:rPr>
        <w:rFonts w:hint="default"/>
      </w:rPr>
    </w:lvl>
    <w:lvl w:ilvl="2">
      <w:start w:val="1"/>
      <w:numFmt w:val="decimal"/>
      <w:lvlText w:val="%1-%2.%3"/>
      <w:lvlJc w:val="left"/>
      <w:pPr>
        <w:tabs>
          <w:tab w:val="num" w:pos="8640"/>
        </w:tabs>
        <w:ind w:left="8640" w:hanging="2880"/>
      </w:pPr>
      <w:rPr>
        <w:rFonts w:hint="default"/>
      </w:rPr>
    </w:lvl>
    <w:lvl w:ilvl="3">
      <w:start w:val="1"/>
      <w:numFmt w:val="decimal"/>
      <w:lvlText w:val="%1-%2.%3.%4"/>
      <w:lvlJc w:val="left"/>
      <w:pPr>
        <w:tabs>
          <w:tab w:val="num" w:pos="11520"/>
        </w:tabs>
        <w:ind w:left="11520" w:hanging="2880"/>
      </w:pPr>
      <w:rPr>
        <w:rFonts w:hint="default"/>
      </w:rPr>
    </w:lvl>
    <w:lvl w:ilvl="4">
      <w:start w:val="1"/>
      <w:numFmt w:val="decimal"/>
      <w:lvlText w:val="%1-%2.%3.%4.%5"/>
      <w:lvlJc w:val="left"/>
      <w:pPr>
        <w:tabs>
          <w:tab w:val="num" w:pos="14400"/>
        </w:tabs>
        <w:ind w:left="14400" w:hanging="2880"/>
      </w:pPr>
      <w:rPr>
        <w:rFonts w:hint="default"/>
      </w:rPr>
    </w:lvl>
    <w:lvl w:ilvl="5">
      <w:start w:val="1"/>
      <w:numFmt w:val="decimal"/>
      <w:lvlText w:val="%1-%2.%3.%4.%5.%6"/>
      <w:lvlJc w:val="left"/>
      <w:pPr>
        <w:tabs>
          <w:tab w:val="num" w:pos="17280"/>
        </w:tabs>
        <w:ind w:left="17280" w:hanging="2880"/>
      </w:pPr>
      <w:rPr>
        <w:rFonts w:hint="default"/>
      </w:rPr>
    </w:lvl>
    <w:lvl w:ilvl="6">
      <w:start w:val="1"/>
      <w:numFmt w:val="decimal"/>
      <w:lvlText w:val="%1-%2.%3.%4.%5.%6.%7"/>
      <w:lvlJc w:val="left"/>
      <w:pPr>
        <w:tabs>
          <w:tab w:val="num" w:pos="20160"/>
        </w:tabs>
        <w:ind w:left="20160" w:hanging="2880"/>
      </w:pPr>
      <w:rPr>
        <w:rFonts w:hint="default"/>
      </w:rPr>
    </w:lvl>
    <w:lvl w:ilvl="7">
      <w:start w:val="1"/>
      <w:numFmt w:val="decimal"/>
      <w:lvlText w:val="%1-%2.%3.%4.%5.%6.%7.%8"/>
      <w:lvlJc w:val="left"/>
      <w:pPr>
        <w:tabs>
          <w:tab w:val="num" w:pos="23040"/>
        </w:tabs>
        <w:ind w:left="23040" w:hanging="2880"/>
      </w:pPr>
      <w:rPr>
        <w:rFonts w:hint="default"/>
      </w:rPr>
    </w:lvl>
    <w:lvl w:ilvl="8">
      <w:start w:val="1"/>
      <w:numFmt w:val="decimal"/>
      <w:lvlText w:val="%1-%2.%3.%4.%5.%6.%7.%8.%9"/>
      <w:lvlJc w:val="left"/>
      <w:pPr>
        <w:tabs>
          <w:tab w:val="num" w:pos="25920"/>
        </w:tabs>
        <w:ind w:left="25920" w:hanging="2880"/>
      </w:pPr>
      <w:rPr>
        <w:rFonts w:hint="default"/>
      </w:rPr>
    </w:lvl>
  </w:abstractNum>
  <w:abstractNum w:abstractNumId="1" w15:restartNumberingAfterBreak="0">
    <w:nsid w:val="1CC31B45"/>
    <w:multiLevelType w:val="multilevel"/>
    <w:tmpl w:val="BC9083B2"/>
    <w:lvl w:ilvl="0">
      <w:start w:val="23"/>
      <w:numFmt w:val="decimal"/>
      <w:lvlText w:val="%1"/>
      <w:lvlJc w:val="left"/>
      <w:pPr>
        <w:tabs>
          <w:tab w:val="num" w:pos="615"/>
        </w:tabs>
        <w:ind w:left="615" w:hanging="615"/>
      </w:pPr>
      <w:rPr>
        <w:rFonts w:hint="default"/>
      </w:rPr>
    </w:lvl>
    <w:lvl w:ilvl="1">
      <w:start w:val="30"/>
      <w:numFmt w:val="decimal"/>
      <w:lvlText w:val="%1-%2"/>
      <w:lvlJc w:val="left"/>
      <w:pPr>
        <w:tabs>
          <w:tab w:val="num" w:pos="3495"/>
        </w:tabs>
        <w:ind w:left="3495" w:hanging="615"/>
      </w:pPr>
      <w:rPr>
        <w:rFonts w:hint="default"/>
      </w:rPr>
    </w:lvl>
    <w:lvl w:ilvl="2">
      <w:start w:val="1"/>
      <w:numFmt w:val="decimal"/>
      <w:lvlText w:val="%1-%2.%3"/>
      <w:lvlJc w:val="left"/>
      <w:pPr>
        <w:tabs>
          <w:tab w:val="num" w:pos="6480"/>
        </w:tabs>
        <w:ind w:left="6480" w:hanging="720"/>
      </w:pPr>
      <w:rPr>
        <w:rFonts w:hint="default"/>
      </w:rPr>
    </w:lvl>
    <w:lvl w:ilvl="3">
      <w:start w:val="1"/>
      <w:numFmt w:val="decimal"/>
      <w:lvlText w:val="%1-%2.%3.%4"/>
      <w:lvlJc w:val="left"/>
      <w:pPr>
        <w:tabs>
          <w:tab w:val="num" w:pos="9720"/>
        </w:tabs>
        <w:ind w:left="9720" w:hanging="1080"/>
      </w:pPr>
      <w:rPr>
        <w:rFonts w:hint="default"/>
      </w:rPr>
    </w:lvl>
    <w:lvl w:ilvl="4">
      <w:start w:val="1"/>
      <w:numFmt w:val="decimal"/>
      <w:lvlText w:val="%1-%2.%3.%4.%5"/>
      <w:lvlJc w:val="left"/>
      <w:pPr>
        <w:tabs>
          <w:tab w:val="num" w:pos="12600"/>
        </w:tabs>
        <w:ind w:left="12600" w:hanging="1080"/>
      </w:pPr>
      <w:rPr>
        <w:rFonts w:hint="default"/>
      </w:rPr>
    </w:lvl>
    <w:lvl w:ilvl="5">
      <w:start w:val="1"/>
      <w:numFmt w:val="decimal"/>
      <w:lvlText w:val="%1-%2.%3.%4.%5.%6"/>
      <w:lvlJc w:val="left"/>
      <w:pPr>
        <w:tabs>
          <w:tab w:val="num" w:pos="15840"/>
        </w:tabs>
        <w:ind w:left="15840" w:hanging="1440"/>
      </w:pPr>
      <w:rPr>
        <w:rFonts w:hint="default"/>
      </w:rPr>
    </w:lvl>
    <w:lvl w:ilvl="6">
      <w:start w:val="1"/>
      <w:numFmt w:val="decimal"/>
      <w:lvlText w:val="%1-%2.%3.%4.%5.%6.%7"/>
      <w:lvlJc w:val="left"/>
      <w:pPr>
        <w:tabs>
          <w:tab w:val="num" w:pos="18720"/>
        </w:tabs>
        <w:ind w:left="18720" w:hanging="1440"/>
      </w:pPr>
      <w:rPr>
        <w:rFonts w:hint="default"/>
      </w:rPr>
    </w:lvl>
    <w:lvl w:ilvl="7">
      <w:start w:val="1"/>
      <w:numFmt w:val="decimal"/>
      <w:lvlText w:val="%1-%2.%3.%4.%5.%6.%7.%8"/>
      <w:lvlJc w:val="left"/>
      <w:pPr>
        <w:tabs>
          <w:tab w:val="num" w:pos="21960"/>
        </w:tabs>
        <w:ind w:left="21960" w:hanging="1800"/>
      </w:pPr>
      <w:rPr>
        <w:rFonts w:hint="default"/>
      </w:rPr>
    </w:lvl>
    <w:lvl w:ilvl="8">
      <w:start w:val="1"/>
      <w:numFmt w:val="decimal"/>
      <w:lvlText w:val="%1-%2.%3.%4.%5.%6.%7.%8.%9"/>
      <w:lvlJc w:val="left"/>
      <w:pPr>
        <w:tabs>
          <w:tab w:val="num" w:pos="24840"/>
        </w:tabs>
        <w:ind w:left="24840" w:hanging="1800"/>
      </w:pPr>
      <w:rPr>
        <w:rFonts w:hint="default"/>
      </w:rPr>
    </w:lvl>
  </w:abstractNum>
  <w:abstractNum w:abstractNumId="2" w15:restartNumberingAfterBreak="0">
    <w:nsid w:val="25F573C9"/>
    <w:multiLevelType w:val="hybridMultilevel"/>
    <w:tmpl w:val="657EFF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B381FFE"/>
    <w:multiLevelType w:val="multilevel"/>
    <w:tmpl w:val="FABA7F14"/>
    <w:lvl w:ilvl="0">
      <w:start w:val="8"/>
      <w:numFmt w:val="decimal"/>
      <w:lvlText w:val="%1"/>
      <w:lvlJc w:val="left"/>
      <w:pPr>
        <w:tabs>
          <w:tab w:val="num" w:pos="2880"/>
        </w:tabs>
        <w:ind w:left="2880" w:hanging="2880"/>
      </w:pPr>
      <w:rPr>
        <w:rFonts w:hint="default"/>
      </w:rPr>
    </w:lvl>
    <w:lvl w:ilvl="1">
      <w:start w:val="11"/>
      <w:numFmt w:val="decimal"/>
      <w:lvlText w:val="%1-%2"/>
      <w:lvlJc w:val="left"/>
      <w:pPr>
        <w:tabs>
          <w:tab w:val="num" w:pos="5760"/>
        </w:tabs>
        <w:ind w:left="5760" w:hanging="2880"/>
      </w:pPr>
      <w:rPr>
        <w:rFonts w:hint="default"/>
      </w:rPr>
    </w:lvl>
    <w:lvl w:ilvl="2">
      <w:start w:val="1"/>
      <w:numFmt w:val="decimal"/>
      <w:lvlText w:val="%1-%2.%3"/>
      <w:lvlJc w:val="left"/>
      <w:pPr>
        <w:tabs>
          <w:tab w:val="num" w:pos="8640"/>
        </w:tabs>
        <w:ind w:left="8640" w:hanging="2880"/>
      </w:pPr>
      <w:rPr>
        <w:rFonts w:hint="default"/>
      </w:rPr>
    </w:lvl>
    <w:lvl w:ilvl="3">
      <w:start w:val="1"/>
      <w:numFmt w:val="decimal"/>
      <w:lvlText w:val="%1-%2.%3.%4"/>
      <w:lvlJc w:val="left"/>
      <w:pPr>
        <w:tabs>
          <w:tab w:val="num" w:pos="11520"/>
        </w:tabs>
        <w:ind w:left="11520" w:hanging="2880"/>
      </w:pPr>
      <w:rPr>
        <w:rFonts w:hint="default"/>
      </w:rPr>
    </w:lvl>
    <w:lvl w:ilvl="4">
      <w:start w:val="1"/>
      <w:numFmt w:val="decimal"/>
      <w:lvlText w:val="%1-%2.%3.%4.%5"/>
      <w:lvlJc w:val="left"/>
      <w:pPr>
        <w:tabs>
          <w:tab w:val="num" w:pos="14400"/>
        </w:tabs>
        <w:ind w:left="14400" w:hanging="2880"/>
      </w:pPr>
      <w:rPr>
        <w:rFonts w:hint="default"/>
      </w:rPr>
    </w:lvl>
    <w:lvl w:ilvl="5">
      <w:start w:val="1"/>
      <w:numFmt w:val="decimal"/>
      <w:lvlText w:val="%1-%2.%3.%4.%5.%6"/>
      <w:lvlJc w:val="left"/>
      <w:pPr>
        <w:tabs>
          <w:tab w:val="num" w:pos="17280"/>
        </w:tabs>
        <w:ind w:left="17280" w:hanging="2880"/>
      </w:pPr>
      <w:rPr>
        <w:rFonts w:hint="default"/>
      </w:rPr>
    </w:lvl>
    <w:lvl w:ilvl="6">
      <w:start w:val="1"/>
      <w:numFmt w:val="decimal"/>
      <w:lvlText w:val="%1-%2.%3.%4.%5.%6.%7"/>
      <w:lvlJc w:val="left"/>
      <w:pPr>
        <w:tabs>
          <w:tab w:val="num" w:pos="20160"/>
        </w:tabs>
        <w:ind w:left="20160" w:hanging="2880"/>
      </w:pPr>
      <w:rPr>
        <w:rFonts w:hint="default"/>
      </w:rPr>
    </w:lvl>
    <w:lvl w:ilvl="7">
      <w:start w:val="1"/>
      <w:numFmt w:val="decimal"/>
      <w:lvlText w:val="%1-%2.%3.%4.%5.%6.%7.%8"/>
      <w:lvlJc w:val="left"/>
      <w:pPr>
        <w:tabs>
          <w:tab w:val="num" w:pos="23040"/>
        </w:tabs>
        <w:ind w:left="23040" w:hanging="2880"/>
      </w:pPr>
      <w:rPr>
        <w:rFonts w:hint="default"/>
      </w:rPr>
    </w:lvl>
    <w:lvl w:ilvl="8">
      <w:start w:val="1"/>
      <w:numFmt w:val="decimal"/>
      <w:lvlText w:val="%1-%2.%3.%4.%5.%6.%7.%8.%9"/>
      <w:lvlJc w:val="left"/>
      <w:pPr>
        <w:tabs>
          <w:tab w:val="num" w:pos="25920"/>
        </w:tabs>
        <w:ind w:left="25920" w:hanging="2880"/>
      </w:pPr>
      <w:rPr>
        <w:rFonts w:hint="default"/>
      </w:rPr>
    </w:lvl>
  </w:abstractNum>
  <w:abstractNum w:abstractNumId="4" w15:restartNumberingAfterBreak="0">
    <w:nsid w:val="48F2380E"/>
    <w:multiLevelType w:val="multilevel"/>
    <w:tmpl w:val="708C2774"/>
    <w:lvl w:ilvl="0">
      <w:start w:val="11"/>
      <w:numFmt w:val="decimal"/>
      <w:lvlText w:val="%1"/>
      <w:lvlJc w:val="left"/>
      <w:pPr>
        <w:tabs>
          <w:tab w:val="num" w:pos="2880"/>
        </w:tabs>
        <w:ind w:left="2880" w:hanging="2880"/>
      </w:pPr>
      <w:rPr>
        <w:rFonts w:hint="default"/>
      </w:rPr>
    </w:lvl>
    <w:lvl w:ilvl="1">
      <w:start w:val="14"/>
      <w:numFmt w:val="decimal"/>
      <w:lvlText w:val="%1-%2"/>
      <w:lvlJc w:val="left"/>
      <w:pPr>
        <w:tabs>
          <w:tab w:val="num" w:pos="5760"/>
        </w:tabs>
        <w:ind w:left="5760" w:hanging="2880"/>
      </w:pPr>
      <w:rPr>
        <w:rFonts w:hint="default"/>
      </w:rPr>
    </w:lvl>
    <w:lvl w:ilvl="2">
      <w:start w:val="1"/>
      <w:numFmt w:val="decimal"/>
      <w:lvlText w:val="%1-%2.%3"/>
      <w:lvlJc w:val="left"/>
      <w:pPr>
        <w:tabs>
          <w:tab w:val="num" w:pos="8640"/>
        </w:tabs>
        <w:ind w:left="8640" w:hanging="2880"/>
      </w:pPr>
      <w:rPr>
        <w:rFonts w:hint="default"/>
      </w:rPr>
    </w:lvl>
    <w:lvl w:ilvl="3">
      <w:start w:val="1"/>
      <w:numFmt w:val="decimal"/>
      <w:lvlText w:val="%1-%2.%3.%4"/>
      <w:lvlJc w:val="left"/>
      <w:pPr>
        <w:tabs>
          <w:tab w:val="num" w:pos="11520"/>
        </w:tabs>
        <w:ind w:left="11520" w:hanging="2880"/>
      </w:pPr>
      <w:rPr>
        <w:rFonts w:hint="default"/>
      </w:rPr>
    </w:lvl>
    <w:lvl w:ilvl="4">
      <w:start w:val="1"/>
      <w:numFmt w:val="decimal"/>
      <w:lvlText w:val="%1-%2.%3.%4.%5"/>
      <w:lvlJc w:val="left"/>
      <w:pPr>
        <w:tabs>
          <w:tab w:val="num" w:pos="14400"/>
        </w:tabs>
        <w:ind w:left="14400" w:hanging="2880"/>
      </w:pPr>
      <w:rPr>
        <w:rFonts w:hint="default"/>
      </w:rPr>
    </w:lvl>
    <w:lvl w:ilvl="5">
      <w:start w:val="1"/>
      <w:numFmt w:val="decimal"/>
      <w:lvlText w:val="%1-%2.%3.%4.%5.%6"/>
      <w:lvlJc w:val="left"/>
      <w:pPr>
        <w:tabs>
          <w:tab w:val="num" w:pos="17280"/>
        </w:tabs>
        <w:ind w:left="17280" w:hanging="2880"/>
      </w:pPr>
      <w:rPr>
        <w:rFonts w:hint="default"/>
      </w:rPr>
    </w:lvl>
    <w:lvl w:ilvl="6">
      <w:start w:val="1"/>
      <w:numFmt w:val="decimal"/>
      <w:lvlText w:val="%1-%2.%3.%4.%5.%6.%7"/>
      <w:lvlJc w:val="left"/>
      <w:pPr>
        <w:tabs>
          <w:tab w:val="num" w:pos="20160"/>
        </w:tabs>
        <w:ind w:left="20160" w:hanging="2880"/>
      </w:pPr>
      <w:rPr>
        <w:rFonts w:hint="default"/>
      </w:rPr>
    </w:lvl>
    <w:lvl w:ilvl="7">
      <w:start w:val="1"/>
      <w:numFmt w:val="decimal"/>
      <w:lvlText w:val="%1-%2.%3.%4.%5.%6.%7.%8"/>
      <w:lvlJc w:val="left"/>
      <w:pPr>
        <w:tabs>
          <w:tab w:val="num" w:pos="23040"/>
        </w:tabs>
        <w:ind w:left="23040" w:hanging="2880"/>
      </w:pPr>
      <w:rPr>
        <w:rFonts w:hint="default"/>
      </w:rPr>
    </w:lvl>
    <w:lvl w:ilvl="8">
      <w:start w:val="1"/>
      <w:numFmt w:val="decimal"/>
      <w:lvlText w:val="%1-%2.%3.%4.%5.%6.%7.%8.%9"/>
      <w:lvlJc w:val="left"/>
      <w:pPr>
        <w:tabs>
          <w:tab w:val="num" w:pos="25920"/>
        </w:tabs>
        <w:ind w:left="25920" w:hanging="2880"/>
      </w:pPr>
      <w:rPr>
        <w:rFonts w:hint="default"/>
      </w:rPr>
    </w:lvl>
  </w:abstractNum>
  <w:abstractNum w:abstractNumId="5" w15:restartNumberingAfterBreak="0">
    <w:nsid w:val="49335C54"/>
    <w:multiLevelType w:val="hybridMultilevel"/>
    <w:tmpl w:val="B262D44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4F386DEA"/>
    <w:multiLevelType w:val="hybridMultilevel"/>
    <w:tmpl w:val="7D1E657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3"/>
  </w:num>
  <w:num w:numId="3">
    <w:abstractNumId w:val="4"/>
  </w:num>
  <w:num w:numId="4">
    <w:abstractNumId w:val="0"/>
  </w:num>
  <w:num w:numId="5">
    <w:abstractNumId w:val="1"/>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4814"/>
    <w:rsid w:val="000952E2"/>
    <w:rsid w:val="00133B32"/>
    <w:rsid w:val="002972D2"/>
    <w:rsid w:val="003469A7"/>
    <w:rsid w:val="00374368"/>
    <w:rsid w:val="003D6D28"/>
    <w:rsid w:val="00444814"/>
    <w:rsid w:val="00581EBF"/>
    <w:rsid w:val="0087183D"/>
    <w:rsid w:val="00902BC3"/>
    <w:rsid w:val="00941BA6"/>
    <w:rsid w:val="00A03AEE"/>
    <w:rsid w:val="00BA1C13"/>
    <w:rsid w:val="00C047CB"/>
    <w:rsid w:val="00C1362B"/>
    <w:rsid w:val="00E640BA"/>
    <w:rsid w:val="00F73B3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351558"/>
  <w15:chartTrackingRefBased/>
  <w15:docId w15:val="{E808AB02-2045-4F2F-95B1-9E671A66EF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7183D"/>
    <w:rPr>
      <w:color w:val="0000FF"/>
      <w:u w:val="single"/>
    </w:rPr>
  </w:style>
  <w:style w:type="paragraph" w:styleId="Title">
    <w:name w:val="Title"/>
    <w:basedOn w:val="Normal"/>
    <w:link w:val="TitleChar"/>
    <w:qFormat/>
    <w:rsid w:val="0087183D"/>
    <w:pPr>
      <w:spacing w:after="0" w:line="240" w:lineRule="auto"/>
      <w:jc w:val="center"/>
    </w:pPr>
    <w:rPr>
      <w:rFonts w:ascii="Arial" w:eastAsia="Times New Roman" w:hAnsi="Arial" w:cs="Arial"/>
      <w:b/>
      <w:bCs/>
      <w:sz w:val="32"/>
      <w:szCs w:val="24"/>
      <w:u w:val="single"/>
    </w:rPr>
  </w:style>
  <w:style w:type="character" w:customStyle="1" w:styleId="TitleChar">
    <w:name w:val="Title Char"/>
    <w:basedOn w:val="DefaultParagraphFont"/>
    <w:link w:val="Title"/>
    <w:rsid w:val="0087183D"/>
    <w:rPr>
      <w:rFonts w:ascii="Arial" w:eastAsia="Times New Roman" w:hAnsi="Arial" w:cs="Arial"/>
      <w:b/>
      <w:bCs/>
      <w:sz w:val="32"/>
      <w:szCs w:val="24"/>
      <w:u w:val="single"/>
    </w:rPr>
  </w:style>
  <w:style w:type="paragraph" w:styleId="ListParagraph">
    <w:name w:val="List Paragraph"/>
    <w:basedOn w:val="Normal"/>
    <w:uiPriority w:val="34"/>
    <w:qFormat/>
    <w:rsid w:val="0087183D"/>
    <w:pPr>
      <w:spacing w:after="0" w:line="240" w:lineRule="auto"/>
      <w:ind w:left="720"/>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93</TotalTime>
  <Pages>15</Pages>
  <Words>771</Words>
  <Characters>4398</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Portsmouth Hospitals NHS Trust</Company>
  <LinksUpToDate>false</LinksUpToDate>
  <CharactersWithSpaces>5159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McCarthy Emily - Trainee Vascular Scientist</dc:creator>
  <cp:keywords/>
  <dc:description/>
  <cp:lastModifiedBy>McCarthy Emily - Trainee Vascular Scientist</cp:lastModifiedBy>
  <cp:revision>9</cp:revision>
  <dcterms:created xsi:type="dcterms:W3CDTF">2022-04-20T10:48:00Z</dcterms:created>
  <dcterms:modified xsi:type="dcterms:W3CDTF">2022-05-25T11:06:00Z</dcterms:modified>
</cp:coreProperties>
</file>